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7E" w:rsidRDefault="00EF2E7E" w:rsidP="00EF2E7E">
      <w:pPr>
        <w:spacing w:after="0" w:line="240" w:lineRule="auto"/>
        <w:jc w:val="right"/>
        <w:rPr>
          <w:rFonts w:ascii="Times New Roman" w:eastAsia="Times New Roman" w:hAnsi="Times New Roman"/>
          <w:sz w:val="24"/>
          <w:szCs w:val="24"/>
          <w:lang w:eastAsia="ru-RU"/>
        </w:rPr>
      </w:pPr>
      <w:r w:rsidRPr="006B73F3">
        <w:rPr>
          <w:rFonts w:ascii="Times New Roman" w:eastAsia="Times New Roman" w:hAnsi="Times New Roman"/>
          <w:sz w:val="24"/>
          <w:szCs w:val="24"/>
          <w:lang w:eastAsia="ru-RU"/>
        </w:rPr>
        <w:t xml:space="preserve">Приложение 1 </w:t>
      </w:r>
    </w:p>
    <w:p w:rsidR="00EF2E7E" w:rsidRPr="00D35382" w:rsidRDefault="00EF2E7E" w:rsidP="00EF2E7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приказу МКУ УО НР от  25 сентября  2019 г. №________       </w:t>
      </w:r>
    </w:p>
    <w:p w:rsidR="00EF2E7E" w:rsidRDefault="00EF2E7E" w:rsidP="00EF2E7E">
      <w:pPr>
        <w:spacing w:after="0" w:line="240" w:lineRule="auto"/>
        <w:rPr>
          <w:rFonts w:ascii="Times New Roman" w:eastAsia="Times New Roman" w:hAnsi="Times New Roman"/>
          <w:b/>
          <w:sz w:val="24"/>
          <w:szCs w:val="24"/>
          <w:lang w:eastAsia="ru-RU"/>
        </w:rPr>
      </w:pPr>
    </w:p>
    <w:p w:rsidR="00EF2E7E" w:rsidRPr="0054182D" w:rsidRDefault="00EF2E7E" w:rsidP="00EF2E7E">
      <w:pPr>
        <w:spacing w:after="0" w:line="240" w:lineRule="auto"/>
        <w:jc w:val="right"/>
        <w:rPr>
          <w:rFonts w:ascii="Times New Roman" w:eastAsia="Times New Roman" w:hAnsi="Times New Roman"/>
          <w:b/>
          <w:sz w:val="24"/>
          <w:szCs w:val="24"/>
          <w:lang w:eastAsia="ru-RU"/>
        </w:rPr>
      </w:pPr>
    </w:p>
    <w:p w:rsidR="00EF2E7E" w:rsidRPr="0054182D" w:rsidRDefault="00EF2E7E" w:rsidP="00EF2E7E">
      <w:pPr>
        <w:spacing w:after="0" w:line="240" w:lineRule="auto"/>
        <w:jc w:val="center"/>
        <w:rPr>
          <w:rFonts w:ascii="Times New Roman" w:eastAsia="Times New Roman" w:hAnsi="Times New Roman"/>
          <w:b/>
          <w:sz w:val="24"/>
          <w:szCs w:val="24"/>
          <w:lang w:eastAsia="ru-RU"/>
        </w:rPr>
      </w:pPr>
      <w:r w:rsidRPr="0054182D">
        <w:rPr>
          <w:rFonts w:ascii="Times New Roman" w:eastAsia="Times New Roman" w:hAnsi="Times New Roman"/>
          <w:b/>
          <w:sz w:val="24"/>
          <w:szCs w:val="24"/>
          <w:lang w:eastAsia="ru-RU"/>
        </w:rPr>
        <w:t>ПОЛОЖЕНИЕ</w:t>
      </w:r>
    </w:p>
    <w:p w:rsidR="00EF2E7E" w:rsidRDefault="00EF2E7E" w:rsidP="00EF2E7E">
      <w:pPr>
        <w:spacing w:after="0" w:line="240" w:lineRule="auto"/>
        <w:jc w:val="center"/>
        <w:rPr>
          <w:rFonts w:ascii="Times New Roman" w:eastAsia="Times New Roman" w:hAnsi="Times New Roman"/>
          <w:b/>
          <w:sz w:val="24"/>
          <w:szCs w:val="24"/>
          <w:lang w:eastAsia="ru-RU"/>
        </w:rPr>
      </w:pPr>
      <w:r w:rsidRPr="0054182D">
        <w:rPr>
          <w:rFonts w:ascii="Times New Roman" w:eastAsia="Times New Roman" w:hAnsi="Times New Roman"/>
          <w:b/>
          <w:sz w:val="24"/>
          <w:szCs w:val="24"/>
          <w:lang w:eastAsia="ru-RU"/>
        </w:rPr>
        <w:t>о проведении «Месячника психоло</w:t>
      </w:r>
      <w:r>
        <w:rPr>
          <w:rFonts w:ascii="Times New Roman" w:eastAsia="Times New Roman" w:hAnsi="Times New Roman"/>
          <w:b/>
          <w:sz w:val="24"/>
          <w:szCs w:val="24"/>
          <w:lang w:eastAsia="ru-RU"/>
        </w:rPr>
        <w:t>гического здоровья обучающихся»</w:t>
      </w:r>
    </w:p>
    <w:p w:rsidR="00EF2E7E" w:rsidRPr="0054182D" w:rsidRDefault="00EF2E7E" w:rsidP="00EF2E7E">
      <w:pPr>
        <w:spacing w:after="0" w:line="240" w:lineRule="auto"/>
        <w:jc w:val="center"/>
        <w:rPr>
          <w:rFonts w:ascii="Times New Roman" w:eastAsia="Times New Roman" w:hAnsi="Times New Roman"/>
          <w:b/>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1.</w:t>
      </w:r>
      <w:r w:rsidRPr="0054182D">
        <w:rPr>
          <w:rFonts w:ascii="Times New Roman" w:eastAsia="Times New Roman" w:hAnsi="Times New Roman"/>
          <w:sz w:val="24"/>
          <w:szCs w:val="24"/>
          <w:lang w:eastAsia="ru-RU"/>
        </w:rPr>
        <w:tab/>
        <w:t>Общие положения:</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1.1.</w:t>
      </w:r>
      <w:r w:rsidRPr="0054182D">
        <w:rPr>
          <w:rFonts w:ascii="Times New Roman" w:eastAsia="Times New Roman" w:hAnsi="Times New Roman"/>
          <w:sz w:val="24"/>
          <w:szCs w:val="24"/>
          <w:lang w:eastAsia="ru-RU"/>
        </w:rPr>
        <w:tab/>
        <w:t>Настоящее Положение о проведении Месячника психологического здоровья обучаю</w:t>
      </w:r>
      <w:r>
        <w:rPr>
          <w:rFonts w:ascii="Times New Roman" w:eastAsia="Times New Roman" w:hAnsi="Times New Roman"/>
          <w:sz w:val="24"/>
          <w:szCs w:val="24"/>
          <w:lang w:eastAsia="ru-RU"/>
        </w:rPr>
        <w:t>щихся в Нюрбинском районе</w:t>
      </w:r>
      <w:r w:rsidRPr="0054182D">
        <w:rPr>
          <w:rFonts w:ascii="Times New Roman" w:eastAsia="Times New Roman" w:hAnsi="Times New Roman"/>
          <w:sz w:val="24"/>
          <w:szCs w:val="24"/>
          <w:lang w:eastAsia="ru-RU"/>
        </w:rPr>
        <w:t xml:space="preserve"> (далее - Месячник) определяет цели, задачи, порядок проведения и подведения итогов. </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1.2.</w:t>
      </w:r>
      <w:r w:rsidRPr="0054182D">
        <w:rPr>
          <w:rFonts w:ascii="Times New Roman" w:eastAsia="Times New Roman" w:hAnsi="Times New Roman"/>
          <w:sz w:val="24"/>
          <w:szCs w:val="24"/>
          <w:lang w:eastAsia="ru-RU"/>
        </w:rPr>
        <w:tab/>
        <w:t xml:space="preserve">Месячник проводится в целях совершенствования условий по обеспечению психологической безопасности образовательной среды в период с </w:t>
      </w:r>
      <w:r>
        <w:rPr>
          <w:rFonts w:ascii="Times New Roman" w:eastAsia="Times New Roman" w:hAnsi="Times New Roman"/>
          <w:sz w:val="24"/>
          <w:szCs w:val="24"/>
          <w:lang w:eastAsia="ru-RU"/>
        </w:rPr>
        <w:t>15 октября по 15 ноября 2019 г.</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2.</w:t>
      </w:r>
      <w:r w:rsidRPr="0054182D">
        <w:rPr>
          <w:rFonts w:ascii="Times New Roman" w:eastAsia="Times New Roman" w:hAnsi="Times New Roman"/>
          <w:sz w:val="24"/>
          <w:szCs w:val="24"/>
          <w:lang w:eastAsia="ru-RU"/>
        </w:rPr>
        <w:tab/>
        <w:t>Цели и задачи Месячника</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2.1.</w:t>
      </w:r>
      <w:r w:rsidRPr="0054182D">
        <w:rPr>
          <w:rFonts w:ascii="Times New Roman" w:eastAsia="Times New Roman" w:hAnsi="Times New Roman"/>
          <w:sz w:val="24"/>
          <w:szCs w:val="24"/>
          <w:lang w:eastAsia="ru-RU"/>
        </w:rPr>
        <w:tab/>
        <w:t>Цель: совершенствование условий по обеспечению психологической безопасности образовательной среды.</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2.2.</w:t>
      </w:r>
      <w:r w:rsidRPr="0054182D">
        <w:rPr>
          <w:rFonts w:ascii="Times New Roman" w:eastAsia="Times New Roman" w:hAnsi="Times New Roman"/>
          <w:sz w:val="24"/>
          <w:szCs w:val="24"/>
          <w:lang w:eastAsia="ru-RU"/>
        </w:rPr>
        <w:tab/>
        <w:t>Задачи Месячника:</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реализация превентивных психолого-педагогических мер, направленных на формирование позитивного отношения к здоровому образу жизни, в т.ч.  коммуникативных навыков, позитивного отношения к себе и к окружающим, навыков саморегуляции психоэмоционального состояния, умения разрешать конфликты и адекватно вести себя в стрессовых ситуациях среди детей,  подростков и обучающейся молодежи;</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проведение мероприятий, направленных на повышение психологической компетентности педагогов и неукоснительное соблюдение ими педагогической этики; профилактика “эмоционального выгорания” педагогов;</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проведение мероприятий, направленных на повышение родительской компетентности и ответственности;</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обеспечение межведомственного взаимодействия органов системы профилактики, активизация деятельности общественных организаций и объединений во взаимодействии с об</w:t>
      </w:r>
      <w:r>
        <w:rPr>
          <w:rFonts w:ascii="Times New Roman" w:eastAsia="Times New Roman" w:hAnsi="Times New Roman"/>
          <w:sz w:val="24"/>
          <w:szCs w:val="24"/>
          <w:lang w:eastAsia="ru-RU"/>
        </w:rPr>
        <w:t xml:space="preserve">разовательной организацией.    </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w:t>
      </w:r>
      <w:r w:rsidRPr="0054182D">
        <w:rPr>
          <w:rFonts w:ascii="Times New Roman" w:eastAsia="Times New Roman" w:hAnsi="Times New Roman"/>
          <w:sz w:val="24"/>
          <w:szCs w:val="24"/>
          <w:lang w:eastAsia="ru-RU"/>
        </w:rPr>
        <w:tab/>
        <w:t>Порядок проведения Месячника:</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3.1.</w:t>
      </w:r>
      <w:r w:rsidRPr="0054182D">
        <w:rPr>
          <w:rFonts w:ascii="Times New Roman" w:eastAsia="Times New Roman" w:hAnsi="Times New Roman"/>
          <w:sz w:val="24"/>
          <w:szCs w:val="24"/>
          <w:lang w:eastAsia="ru-RU"/>
        </w:rPr>
        <w:tab/>
        <w:t>Организация и проведение Месячника осуществляется на трех уровнях:</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I уровень – Министерство образования и науки РС (Я);</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II уровень – Муниципальные органы управления в сфере образования;</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III уровень – Дошкольные образовательные организации, общеобразовательные организации, профессиональные образовательные организации.</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Pr>
          <w:rFonts w:ascii="Times New Roman" w:eastAsia="Times New Roman" w:hAnsi="Times New Roman"/>
          <w:sz w:val="24"/>
          <w:szCs w:val="24"/>
          <w:lang w:eastAsia="ru-RU"/>
        </w:rPr>
        <w:tab/>
        <w:t>На уровне Муниципального органа</w:t>
      </w:r>
      <w:r w:rsidRPr="0054182D">
        <w:rPr>
          <w:rFonts w:ascii="Times New Roman" w:eastAsia="Times New Roman" w:hAnsi="Times New Roman"/>
          <w:sz w:val="24"/>
          <w:szCs w:val="24"/>
          <w:lang w:eastAsia="ru-RU"/>
        </w:rPr>
        <w:t xml:space="preserve"> управления в сфере образования; (ответственные: отдел воспитания и допол</w:t>
      </w:r>
      <w:r>
        <w:rPr>
          <w:rFonts w:ascii="Times New Roman" w:eastAsia="Times New Roman" w:hAnsi="Times New Roman"/>
          <w:sz w:val="24"/>
          <w:szCs w:val="24"/>
          <w:lang w:eastAsia="ru-RU"/>
        </w:rPr>
        <w:t>нительного образования МКУ УО НР</w:t>
      </w:r>
      <w:r w:rsidRPr="0054182D">
        <w:rPr>
          <w:rFonts w:ascii="Times New Roman" w:eastAsia="Times New Roman" w:hAnsi="Times New Roman"/>
          <w:sz w:val="24"/>
          <w:szCs w:val="24"/>
          <w:lang w:eastAsia="ru-RU"/>
        </w:rPr>
        <w:t>):</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разработка приказа, положения по организации и проведению Месячника в образов</w:t>
      </w:r>
      <w:r>
        <w:rPr>
          <w:rFonts w:ascii="Times New Roman" w:eastAsia="Times New Roman" w:hAnsi="Times New Roman"/>
          <w:sz w:val="24"/>
          <w:szCs w:val="24"/>
          <w:lang w:eastAsia="ru-RU"/>
        </w:rPr>
        <w:t>ательных организациях района</w:t>
      </w:r>
      <w:r w:rsidRPr="0054182D">
        <w:rPr>
          <w:rFonts w:ascii="Times New Roman" w:eastAsia="Times New Roman" w:hAnsi="Times New Roman"/>
          <w:sz w:val="24"/>
          <w:szCs w:val="24"/>
          <w:lang w:eastAsia="ru-RU"/>
        </w:rPr>
        <w:t>;</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организация ведомственного контроля проведения Месячника</w:t>
      </w:r>
      <w:r>
        <w:rPr>
          <w:rFonts w:ascii="Times New Roman" w:eastAsia="Times New Roman" w:hAnsi="Times New Roman"/>
          <w:sz w:val="24"/>
          <w:szCs w:val="24"/>
          <w:lang w:eastAsia="ru-RU"/>
        </w:rPr>
        <w:t xml:space="preserve"> в</w:t>
      </w:r>
      <w:r w:rsidRPr="0054182D">
        <w:rPr>
          <w:rFonts w:ascii="Times New Roman" w:eastAsia="Times New Roman" w:hAnsi="Times New Roman"/>
          <w:sz w:val="24"/>
          <w:szCs w:val="24"/>
          <w:lang w:eastAsia="ru-RU"/>
        </w:rPr>
        <w:t xml:space="preserve"> образовательных организациях;</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анализ и подведение итогов пр</w:t>
      </w:r>
      <w:r>
        <w:rPr>
          <w:rFonts w:ascii="Times New Roman" w:eastAsia="Times New Roman" w:hAnsi="Times New Roman"/>
          <w:sz w:val="24"/>
          <w:szCs w:val="24"/>
          <w:lang w:eastAsia="ru-RU"/>
        </w:rPr>
        <w:t>оведения Месячника по району</w:t>
      </w:r>
      <w:r w:rsidRPr="0054182D">
        <w:rPr>
          <w:rFonts w:ascii="Times New Roman" w:eastAsia="Times New Roman" w:hAnsi="Times New Roman"/>
          <w:sz w:val="24"/>
          <w:szCs w:val="24"/>
          <w:lang w:eastAsia="ru-RU"/>
        </w:rPr>
        <w:t xml:space="preserve">. </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3.3.</w:t>
      </w:r>
      <w:r w:rsidRPr="0054182D">
        <w:rPr>
          <w:rFonts w:ascii="Times New Roman" w:eastAsia="Times New Roman" w:hAnsi="Times New Roman"/>
          <w:sz w:val="24"/>
          <w:szCs w:val="24"/>
          <w:lang w:eastAsia="ru-RU"/>
        </w:rPr>
        <w:tab/>
        <w:t>На уровне дошкольной образовательной организации:</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разработка администрацией образовательной организации плана проведения Месячника на уровне организации;</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 xml:space="preserve">обеспечение комплексного взаимодействия всех специалистов образовательной организации (администрации, педагогического коллектива), направленное на всех </w:t>
      </w:r>
      <w:r w:rsidRPr="0054182D">
        <w:rPr>
          <w:rFonts w:ascii="Times New Roman" w:eastAsia="Times New Roman" w:hAnsi="Times New Roman"/>
          <w:sz w:val="24"/>
          <w:szCs w:val="24"/>
          <w:lang w:eastAsia="ru-RU"/>
        </w:rPr>
        <w:lastRenderedPageBreak/>
        <w:t>участников образовательных отношений. Эффективное психолого-педагогическое сопровождение реализуется под руководством заместителя заведующей по методической работе, при участии воспитателей, помощников восп</w:t>
      </w:r>
      <w:r>
        <w:rPr>
          <w:rFonts w:ascii="Times New Roman" w:eastAsia="Times New Roman" w:hAnsi="Times New Roman"/>
          <w:sz w:val="24"/>
          <w:szCs w:val="24"/>
          <w:lang w:eastAsia="ru-RU"/>
        </w:rPr>
        <w:t>итателей, и других специалистов;</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активизация родительской общественности для участия в организации и проведении мероприятий Месячника;</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анализ и подведение итогов про</w:t>
      </w:r>
      <w:r>
        <w:rPr>
          <w:rFonts w:ascii="Times New Roman" w:eastAsia="Times New Roman" w:hAnsi="Times New Roman"/>
          <w:sz w:val="24"/>
          <w:szCs w:val="24"/>
          <w:lang w:eastAsia="ru-RU"/>
        </w:rPr>
        <w:t>ведения Месячника по учреждению;</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3.4.</w:t>
      </w:r>
      <w:r w:rsidRPr="0054182D">
        <w:rPr>
          <w:rFonts w:ascii="Times New Roman" w:eastAsia="Times New Roman" w:hAnsi="Times New Roman"/>
          <w:sz w:val="24"/>
          <w:szCs w:val="24"/>
          <w:lang w:eastAsia="ru-RU"/>
        </w:rPr>
        <w:tab/>
        <w:t>На уровне о</w:t>
      </w:r>
      <w:r>
        <w:rPr>
          <w:rFonts w:ascii="Times New Roman" w:eastAsia="Times New Roman" w:hAnsi="Times New Roman"/>
          <w:sz w:val="24"/>
          <w:szCs w:val="24"/>
          <w:lang w:eastAsia="ru-RU"/>
        </w:rPr>
        <w:t>бщеобразовательной организации</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разработка администрацией образовательной организации плана проведения Месячника на уровне своего учреждения;</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обеспечение комплексного взаимодействия всех специалистов образовательной организации (администрации, педагогического коллектива), направленное на всех участников образовательных отношений. Эффективное психолого-педагогическое сопровождение реализуется под руководством заместителя директора по воспитательной работе, при участии классных руководителей, учителей-предметников, педагогов-организаторов, педагога-психолога, социального педагога и други</w:t>
      </w:r>
      <w:r>
        <w:rPr>
          <w:rFonts w:ascii="Times New Roman" w:eastAsia="Times New Roman" w:hAnsi="Times New Roman"/>
          <w:sz w:val="24"/>
          <w:szCs w:val="24"/>
          <w:lang w:eastAsia="ru-RU"/>
        </w:rPr>
        <w:t>х специалистов;</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sidRPr="00872834">
        <w:rPr>
          <w:rFonts w:ascii="Times New Roman" w:eastAsia="Times New Roman" w:hAnsi="Times New Roman"/>
          <w:b/>
          <w:sz w:val="24"/>
          <w:szCs w:val="24"/>
          <w:lang w:eastAsia="ru-RU"/>
        </w:rPr>
        <w:t>постановка на учёт в «группу риска»</w:t>
      </w:r>
      <w:r>
        <w:rPr>
          <w:rFonts w:ascii="Times New Roman" w:eastAsia="Times New Roman" w:hAnsi="Times New Roman"/>
          <w:sz w:val="24"/>
          <w:szCs w:val="24"/>
          <w:lang w:eastAsia="ru-RU"/>
        </w:rPr>
        <w:t xml:space="preserve"> обучающихся по следующим параметрам:</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одаренные дети;</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дети с ограниченными возможностями здоровья (ОВЗ)</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находящиеся в трудной жизненной ситуации (ТЖС)</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находящиеся в социально-опасном положении (СОП)</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вновь прибывшие в образовательную организацию;</w:t>
      </w:r>
    </w:p>
    <w:p w:rsidR="00EF2E7E" w:rsidRPr="00872834" w:rsidRDefault="00EF2E7E" w:rsidP="00EF2E7E">
      <w:pPr>
        <w:spacing w:after="0" w:line="240" w:lineRule="auto"/>
        <w:jc w:val="both"/>
        <w:rPr>
          <w:rFonts w:ascii="Times New Roman" w:eastAsia="Times New Roman" w:hAnsi="Times New Roman"/>
          <w:b/>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sidRPr="00872834">
        <w:rPr>
          <w:rFonts w:ascii="Times New Roman" w:eastAsia="Times New Roman" w:hAnsi="Times New Roman"/>
          <w:b/>
          <w:sz w:val="24"/>
          <w:szCs w:val="24"/>
          <w:lang w:eastAsia="ru-RU"/>
        </w:rPr>
        <w:t xml:space="preserve">постановка на учёт обучающихся </w:t>
      </w:r>
      <w:r>
        <w:rPr>
          <w:rFonts w:ascii="Times New Roman" w:eastAsia="Times New Roman" w:hAnsi="Times New Roman"/>
          <w:sz w:val="24"/>
          <w:szCs w:val="24"/>
          <w:lang w:eastAsia="ru-RU"/>
        </w:rPr>
        <w:t xml:space="preserve">из «группы риска», находящихся </w:t>
      </w:r>
      <w:r w:rsidRPr="00872834">
        <w:rPr>
          <w:rFonts w:ascii="Times New Roman" w:eastAsia="Times New Roman" w:hAnsi="Times New Roman"/>
          <w:b/>
          <w:sz w:val="24"/>
          <w:szCs w:val="24"/>
          <w:lang w:eastAsia="ru-RU"/>
        </w:rPr>
        <w:t>в «кризисном состоянии»</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с высокой тревожностью на текущий момент, испытывающие психоэмоциональное напряжение (по итогам психодиагностического обследования, наблюдения, обращений педагогов, родителей и др.)</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 факту случаев жестокого обращения (ЖО) со стороны сверстников, взрослых;</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подвергшиеся буллингу, кибербуллингу;</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пережившие психологическую травму при чрезвычайной ситуации (ЧС);</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переживших психотравму по потере близких;</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совершившие попытку суицида, проявившие суицидальные намерения через социальные сети, в общении со сверстниками и.тд.);</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r>
      <w:r>
        <w:rPr>
          <w:rFonts w:ascii="Times New Roman" w:eastAsia="Times New Roman" w:hAnsi="Times New Roman"/>
          <w:sz w:val="24"/>
          <w:szCs w:val="24"/>
          <w:lang w:eastAsia="ru-RU"/>
        </w:rPr>
        <w:t>испытывающие трудности в освоении основных общеобразовательных программ, развитии и социальной адаптации;</w:t>
      </w:r>
    </w:p>
    <w:p w:rsidR="00EF2E7E" w:rsidRDefault="00EF2E7E" w:rsidP="00EF2E7E">
      <w:pPr>
        <w:pStyle w:val="a5"/>
        <w:numPr>
          <w:ilvl w:val="0"/>
          <w:numId w:val="6"/>
        </w:numPr>
        <w:spacing w:after="0" w:line="240" w:lineRule="auto"/>
        <w:ind w:left="284" w:hanging="284"/>
        <w:jc w:val="both"/>
        <w:rPr>
          <w:rFonts w:ascii="Times New Roman" w:eastAsia="Times New Roman" w:hAnsi="Times New Roman"/>
          <w:sz w:val="24"/>
          <w:szCs w:val="24"/>
          <w:lang w:eastAsia="ru-RU"/>
        </w:rPr>
      </w:pPr>
      <w:r w:rsidRPr="00E07A20">
        <w:rPr>
          <w:rFonts w:ascii="Times New Roman" w:eastAsia="Times New Roman" w:hAnsi="Times New Roman"/>
          <w:sz w:val="24"/>
          <w:szCs w:val="24"/>
          <w:lang w:eastAsia="ru-RU"/>
        </w:rPr>
        <w:t>организация и проведение</w:t>
      </w:r>
      <w:r>
        <w:rPr>
          <w:rFonts w:ascii="Times New Roman" w:eastAsia="Times New Roman" w:hAnsi="Times New Roman"/>
          <w:sz w:val="24"/>
          <w:szCs w:val="24"/>
          <w:lang w:eastAsia="ru-RU"/>
        </w:rPr>
        <w:t xml:space="preserve"> психолого-педагогической работы с обучающимися, находящихся в кризисном состоянии и их семьями:</w:t>
      </w:r>
    </w:p>
    <w:p w:rsidR="00EF2E7E" w:rsidRPr="00E07A20" w:rsidRDefault="00EF2E7E" w:rsidP="00EF2E7E">
      <w:pPr>
        <w:spacing w:after="0" w:line="240" w:lineRule="auto"/>
        <w:jc w:val="both"/>
        <w:rPr>
          <w:rFonts w:ascii="Times New Roman" w:eastAsia="Times New Roman" w:hAnsi="Times New Roman"/>
          <w:sz w:val="24"/>
          <w:szCs w:val="24"/>
          <w:lang w:eastAsia="ru-RU"/>
        </w:rPr>
      </w:pPr>
      <w:r w:rsidRPr="00E07A20">
        <w:rPr>
          <w:rFonts w:ascii="Times New Roman" w:eastAsia="Times New Roman" w:hAnsi="Times New Roman"/>
          <w:sz w:val="24"/>
          <w:szCs w:val="24"/>
          <w:lang w:eastAsia="ru-RU"/>
        </w:rPr>
        <w:t>•</w:t>
      </w:r>
      <w:r w:rsidRPr="00E07A20">
        <w:rPr>
          <w:rFonts w:ascii="Times New Roman" w:eastAsia="Times New Roman" w:hAnsi="Times New Roman"/>
          <w:sz w:val="24"/>
          <w:szCs w:val="24"/>
          <w:lang w:eastAsia="ru-RU"/>
        </w:rPr>
        <w:tab/>
        <w:t>разработка индивидуальной программы сопровождения (ИПР) на учебный год, с момента постановки на учет;</w:t>
      </w:r>
    </w:p>
    <w:p w:rsidR="00EF2E7E" w:rsidRPr="00E07A20"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организация и проведение индивидуальной и групповой форм работ согласно ИПР как с обучающимися, так и их семьями;</w:t>
      </w:r>
    </w:p>
    <w:p w:rsidR="00EF2E7E" w:rsidRDefault="00EF2E7E" w:rsidP="00EF2E7E">
      <w:pPr>
        <w:pStyle w:val="a5"/>
        <w:numPr>
          <w:ilvl w:val="0"/>
          <w:numId w:val="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проведение психологической диагностики обучающихся:</w:t>
      </w:r>
    </w:p>
    <w:p w:rsidR="00EF2E7E" w:rsidRPr="00E07A20"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07A20">
        <w:rPr>
          <w:rFonts w:ascii="Times New Roman" w:eastAsia="Times New Roman" w:hAnsi="Times New Roman"/>
          <w:sz w:val="24"/>
          <w:szCs w:val="24"/>
          <w:lang w:eastAsia="ru-RU"/>
        </w:rPr>
        <w:t xml:space="preserve">психологическая диагностика проводится в соответствии с федеральными государственными образовательными стандартами, профессиональным стандартом Педагог-психолог (психолог в сфере образования) с использованием современных образовательных технологий, включая информационные образовательные ресурсы для определения лиц нуждающихся в психолого-педагогической помощи; </w:t>
      </w:r>
    </w:p>
    <w:p w:rsidR="00EF2E7E" w:rsidRPr="00E07A20" w:rsidRDefault="00EF2E7E" w:rsidP="00EF2E7E">
      <w:pPr>
        <w:spacing w:after="0" w:line="240" w:lineRule="auto"/>
        <w:jc w:val="both"/>
        <w:rPr>
          <w:rFonts w:ascii="Times New Roman" w:eastAsia="Times New Roman" w:hAnsi="Times New Roman"/>
          <w:sz w:val="24"/>
          <w:szCs w:val="24"/>
          <w:lang w:eastAsia="ru-RU"/>
        </w:rPr>
      </w:pPr>
      <w:r w:rsidRPr="00E07A20">
        <w:rPr>
          <w:rFonts w:ascii="Times New Roman" w:eastAsia="Times New Roman" w:hAnsi="Times New Roman"/>
          <w:sz w:val="24"/>
          <w:szCs w:val="24"/>
          <w:lang w:eastAsia="ru-RU"/>
        </w:rPr>
        <w:t>•</w:t>
      </w:r>
      <w:r w:rsidRPr="00E07A20">
        <w:rPr>
          <w:rFonts w:ascii="Times New Roman" w:eastAsia="Times New Roman" w:hAnsi="Times New Roman"/>
          <w:sz w:val="24"/>
          <w:szCs w:val="24"/>
          <w:lang w:eastAsia="ru-RU"/>
        </w:rPr>
        <w:tab/>
        <w:t>в работе применяется стандартизированный диагностический инструментарий, адекватный целям и задачам исследования, в.ч. рекомендованный МОН РС ((Я);</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lastRenderedPageBreak/>
        <w:t>•</w:t>
      </w:r>
      <w:r w:rsidRPr="0054182D">
        <w:rPr>
          <w:rFonts w:ascii="Times New Roman" w:eastAsia="Times New Roman" w:hAnsi="Times New Roman"/>
          <w:sz w:val="24"/>
          <w:szCs w:val="24"/>
          <w:lang w:eastAsia="ru-RU"/>
        </w:rPr>
        <w:tab/>
        <w:t xml:space="preserve">диагностическая работа с детьми с ОВЗ (I-VIII виды) проводится по выбору педагогов-психологов школ, </w:t>
      </w:r>
      <w:r>
        <w:rPr>
          <w:rFonts w:ascii="Times New Roman" w:eastAsia="Times New Roman" w:hAnsi="Times New Roman"/>
          <w:sz w:val="24"/>
          <w:szCs w:val="24"/>
          <w:lang w:eastAsia="ru-RU"/>
        </w:rPr>
        <w:t xml:space="preserve">согласно особенностям развития </w:t>
      </w:r>
      <w:r w:rsidRPr="0054182D">
        <w:rPr>
          <w:rFonts w:ascii="Times New Roman" w:eastAsia="Times New Roman" w:hAnsi="Times New Roman"/>
          <w:sz w:val="24"/>
          <w:szCs w:val="24"/>
          <w:lang w:eastAsia="ru-RU"/>
        </w:rPr>
        <w:t>и рекомендациям психолого-медико-педагогической комиссии;</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w:t>
      </w:r>
      <w:r w:rsidRPr="0054182D">
        <w:rPr>
          <w:rFonts w:ascii="Times New Roman" w:eastAsia="Times New Roman" w:hAnsi="Times New Roman"/>
          <w:sz w:val="24"/>
          <w:szCs w:val="24"/>
          <w:lang w:eastAsia="ru-RU"/>
        </w:rPr>
        <w:tab/>
        <w:t xml:space="preserve">в период осеннего Месячника </w:t>
      </w:r>
      <w:r>
        <w:rPr>
          <w:rFonts w:ascii="Times New Roman" w:eastAsia="Times New Roman" w:hAnsi="Times New Roman"/>
          <w:sz w:val="24"/>
          <w:szCs w:val="24"/>
          <w:lang w:eastAsia="ru-RU"/>
        </w:rPr>
        <w:t>выявить детей, находящихся в «группе риска», в том числе обучающихся, находящихся в кризисном состоянии. В течение года количество детей, состоящих на учете обновляется.</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3.5.</w:t>
      </w:r>
      <w:r w:rsidRPr="0054182D">
        <w:rPr>
          <w:rFonts w:ascii="Times New Roman" w:eastAsia="Times New Roman" w:hAnsi="Times New Roman"/>
          <w:sz w:val="24"/>
          <w:szCs w:val="24"/>
          <w:lang w:eastAsia="ru-RU"/>
        </w:rPr>
        <w:tab/>
        <w:t>В организации Месячника рекомендуется использ</w:t>
      </w:r>
      <w:r>
        <w:rPr>
          <w:rFonts w:ascii="Times New Roman" w:eastAsia="Times New Roman" w:hAnsi="Times New Roman"/>
          <w:sz w:val="24"/>
          <w:szCs w:val="24"/>
          <w:lang w:eastAsia="ru-RU"/>
        </w:rPr>
        <w:t>овать методические рекомендации</w:t>
      </w:r>
      <w:r w:rsidRPr="0054182D">
        <w:rPr>
          <w:rFonts w:ascii="Times New Roman" w:eastAsia="Times New Roman" w:hAnsi="Times New Roman"/>
          <w:sz w:val="24"/>
          <w:szCs w:val="24"/>
          <w:lang w:eastAsia="ru-RU"/>
        </w:rPr>
        <w:t xml:space="preserve"> и материалы  по обеспечению психологической без</w:t>
      </w:r>
      <w:r>
        <w:rPr>
          <w:rFonts w:ascii="Times New Roman" w:eastAsia="Times New Roman" w:hAnsi="Times New Roman"/>
          <w:sz w:val="24"/>
          <w:szCs w:val="24"/>
          <w:lang w:eastAsia="ru-RU"/>
        </w:rPr>
        <w:t xml:space="preserve">опасности образовательной среды </w:t>
      </w:r>
      <w:r w:rsidRPr="0054182D">
        <w:rPr>
          <w:rFonts w:ascii="Times New Roman" w:eastAsia="Times New Roman" w:hAnsi="Times New Roman"/>
          <w:sz w:val="24"/>
          <w:szCs w:val="24"/>
          <w:lang w:eastAsia="ru-RU"/>
        </w:rPr>
        <w:t>(от 21.02.2018 №07-1058 МОН РФ), по повыш</w:t>
      </w:r>
      <w:r>
        <w:rPr>
          <w:rFonts w:ascii="Times New Roman" w:eastAsia="Times New Roman" w:hAnsi="Times New Roman"/>
          <w:sz w:val="24"/>
          <w:szCs w:val="24"/>
          <w:lang w:eastAsia="ru-RU"/>
        </w:rPr>
        <w:t xml:space="preserve">ению эффективности профилактики </w:t>
      </w:r>
      <w:r w:rsidRPr="0054182D">
        <w:rPr>
          <w:rFonts w:ascii="Times New Roman" w:eastAsia="Times New Roman" w:hAnsi="Times New Roman"/>
          <w:sz w:val="24"/>
          <w:szCs w:val="24"/>
          <w:lang w:eastAsia="ru-RU"/>
        </w:rPr>
        <w:t>правонарушений (от 18.07.2018г. №07-4321)</w:t>
      </w:r>
      <w:r>
        <w:rPr>
          <w:rFonts w:ascii="Times New Roman" w:eastAsia="Times New Roman" w:hAnsi="Times New Roman"/>
          <w:sz w:val="24"/>
          <w:szCs w:val="24"/>
          <w:lang w:eastAsia="ru-RU"/>
        </w:rPr>
        <w:t xml:space="preserve"> и освещению в СМИ информации о </w:t>
      </w:r>
      <w:r w:rsidRPr="0054182D">
        <w:rPr>
          <w:rFonts w:ascii="Times New Roman" w:eastAsia="Times New Roman" w:hAnsi="Times New Roman"/>
          <w:sz w:val="24"/>
          <w:szCs w:val="24"/>
          <w:lang w:eastAsia="ru-RU"/>
        </w:rPr>
        <w:t>деструктивном поведении несовершеннолетних (о</w:t>
      </w:r>
      <w:r>
        <w:rPr>
          <w:rFonts w:ascii="Times New Roman" w:eastAsia="Times New Roman" w:hAnsi="Times New Roman"/>
          <w:sz w:val="24"/>
          <w:szCs w:val="24"/>
          <w:lang w:eastAsia="ru-RU"/>
        </w:rPr>
        <w:t>т 25.07.2018г. №07-4495 МОН РФ)</w:t>
      </w:r>
      <w:r w:rsidRPr="0054182D">
        <w:rPr>
          <w:rFonts w:ascii="Times New Roman" w:eastAsia="Times New Roman" w:hAnsi="Times New Roman"/>
          <w:sz w:val="24"/>
          <w:szCs w:val="24"/>
          <w:lang w:eastAsia="ru-RU"/>
        </w:rPr>
        <w:t xml:space="preserve"> (http://www.pmcc.ykt.ru/)</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3.6.</w:t>
      </w:r>
      <w:r w:rsidRPr="0054182D">
        <w:rPr>
          <w:rFonts w:ascii="Times New Roman" w:eastAsia="Times New Roman" w:hAnsi="Times New Roman"/>
          <w:sz w:val="24"/>
          <w:szCs w:val="24"/>
          <w:lang w:eastAsia="ru-RU"/>
        </w:rPr>
        <w:tab/>
        <w:t xml:space="preserve">Проведение мероприятий по укреплению и сохранению психологического здоровья обучающихся должны проводиться с учетом актуальных проблем и особенностей социума и нести позитивную направленность на основе партнерских отношений и современных форм организации. </w:t>
      </w:r>
    </w:p>
    <w:p w:rsidR="00EF2E7E"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3.7.</w:t>
      </w:r>
      <w:r w:rsidRPr="0054182D">
        <w:rPr>
          <w:rFonts w:ascii="Times New Roman" w:eastAsia="Times New Roman" w:hAnsi="Times New Roman"/>
          <w:sz w:val="24"/>
          <w:szCs w:val="24"/>
          <w:lang w:eastAsia="ru-RU"/>
        </w:rPr>
        <w:tab/>
        <w:t>В период проведения Месячника следует уделить особое внимание на активное включение детей и подростков в социальную среду, в т. ч. и в каникулярный период: привлечение к участию в различных мероприятиях, секциях, кружках и т.д.</w:t>
      </w:r>
    </w:p>
    <w:p w:rsidR="00EF2E7E" w:rsidRDefault="00EF2E7E" w:rsidP="00EF2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При проведении Месячника не допускается снижение охвата родителей групповыми, индивидуальными мероприятиями по обеспечению психологической безопасности;</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 В целях выявления несовершеннолетних, подвергаемых кибер булингу, обеспечить мониторинг социальных страниц несовершеннолетних в сети Интернет с привлечением классных руководителей, родителей (законных представителей), представителей заинтересованных общественных организаций;</w:t>
      </w: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3.8.</w:t>
      </w:r>
      <w:r w:rsidRPr="0054182D">
        <w:rPr>
          <w:rFonts w:ascii="Times New Roman" w:eastAsia="Times New Roman" w:hAnsi="Times New Roman"/>
          <w:sz w:val="24"/>
          <w:szCs w:val="24"/>
          <w:lang w:eastAsia="ru-RU"/>
        </w:rPr>
        <w:tab/>
        <w:t xml:space="preserve">Сводные отчеты о проведении Месячника (с анализом эффективности проведенных мероприятий) муниципальные органы исполнительной власти районов и городских округов предоставляют в письменном и табличном варианте (в формате MSExcel) в Министерство образования и науки РС(Я) по электронному адресу оператора Месячника  rdrmc@mail.ru </w:t>
      </w: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r w:rsidRPr="0054182D">
        <w:rPr>
          <w:rFonts w:ascii="Times New Roman" w:eastAsia="Times New Roman" w:hAnsi="Times New Roman"/>
          <w:sz w:val="24"/>
          <w:szCs w:val="24"/>
          <w:lang w:eastAsia="ru-RU"/>
        </w:rPr>
        <w:t xml:space="preserve">                                           </w:t>
      </w: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Default="00EF2E7E" w:rsidP="00EF2E7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2   к приказу </w:t>
      </w:r>
    </w:p>
    <w:p w:rsidR="00EF2E7E" w:rsidRPr="00742200" w:rsidRDefault="00EF2E7E" w:rsidP="00EF2E7E">
      <w:pPr>
        <w:spacing w:after="0" w:line="240" w:lineRule="auto"/>
        <w:ind w:left="5387"/>
        <w:jc w:val="right"/>
        <w:rPr>
          <w:rFonts w:ascii="Times New Roman" w:eastAsia="Times New Roman" w:hAnsi="Times New Roman"/>
          <w:i/>
          <w:sz w:val="24"/>
          <w:szCs w:val="24"/>
          <w:lang w:eastAsia="ru-RU"/>
        </w:rPr>
      </w:pPr>
      <w:r>
        <w:rPr>
          <w:rFonts w:ascii="Times New Roman" w:eastAsia="Times New Roman" w:hAnsi="Times New Roman"/>
          <w:sz w:val="24"/>
          <w:szCs w:val="24"/>
          <w:lang w:eastAsia="ru-RU"/>
        </w:rPr>
        <w:lastRenderedPageBreak/>
        <w:t>МКУ УО НР от 25 сентября 2019 г. №</w:t>
      </w:r>
    </w:p>
    <w:p w:rsidR="00EF2E7E" w:rsidRDefault="00EF2E7E" w:rsidP="00EF2E7E">
      <w:pPr>
        <w:spacing w:after="0"/>
        <w:rPr>
          <w:rFonts w:ascii="Times New Roman" w:hAnsi="Times New Roman"/>
          <w:b/>
          <w:sz w:val="24"/>
          <w:szCs w:val="24"/>
        </w:rPr>
      </w:pPr>
    </w:p>
    <w:p w:rsidR="00EF2E7E" w:rsidRDefault="00EF2E7E" w:rsidP="00EF2E7E">
      <w:pPr>
        <w:spacing w:after="0" w:line="240" w:lineRule="auto"/>
        <w:jc w:val="center"/>
        <w:rPr>
          <w:rFonts w:ascii="Times New Roman" w:eastAsia="Times New Roman" w:hAnsi="Times New Roman"/>
          <w:sz w:val="24"/>
          <w:szCs w:val="24"/>
          <w:lang w:eastAsia="ru-RU"/>
        </w:rPr>
      </w:pPr>
    </w:p>
    <w:p w:rsidR="00EF2E7E" w:rsidRPr="0099254D" w:rsidRDefault="00EF2E7E" w:rsidP="00EF2E7E">
      <w:pPr>
        <w:spacing w:after="0" w:line="240" w:lineRule="auto"/>
        <w:jc w:val="center"/>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Аналитический отчет о проведении</w:t>
      </w:r>
    </w:p>
    <w:p w:rsidR="00EF2E7E" w:rsidRDefault="00EF2E7E" w:rsidP="00EF2E7E">
      <w:pPr>
        <w:spacing w:after="0" w:line="240" w:lineRule="auto"/>
        <w:jc w:val="center"/>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Месячника психологического здоровья обучающихся</w:t>
      </w:r>
    </w:p>
    <w:p w:rsidR="00EF2E7E" w:rsidRPr="0099254D" w:rsidRDefault="00EF2E7E" w:rsidP="00EF2E7E">
      <w:pPr>
        <w:spacing w:after="0" w:line="240" w:lineRule="auto"/>
        <w:jc w:val="center"/>
        <w:rPr>
          <w:rFonts w:ascii="Times New Roman" w:eastAsia="Times New Roman" w:hAnsi="Times New Roman"/>
          <w:sz w:val="24"/>
          <w:szCs w:val="24"/>
          <w:lang w:eastAsia="ru-RU"/>
        </w:rPr>
      </w:pP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 xml:space="preserve">Аналитический отчет по итогам проведения месячника </w:t>
      </w:r>
    </w:p>
    <w:p w:rsidR="00EF2E7E"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составляется в свободной форме согласно следующим пунктам:</w:t>
      </w:r>
    </w:p>
    <w:p w:rsidR="00EF2E7E" w:rsidRPr="0099254D" w:rsidRDefault="00EF2E7E" w:rsidP="00EF2E7E">
      <w:pPr>
        <w:spacing w:after="0" w:line="240" w:lineRule="auto"/>
        <w:jc w:val="both"/>
        <w:rPr>
          <w:rFonts w:ascii="Times New Roman" w:eastAsia="Times New Roman" w:hAnsi="Times New Roman"/>
          <w:sz w:val="24"/>
          <w:szCs w:val="24"/>
          <w:lang w:eastAsia="ru-RU"/>
        </w:rPr>
      </w:pP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I.  Анализ  проведенных  профилактических  мероприятий.  Обобщение  и  оценка</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эффективности  (+/-)  по  критериям  количественных  (охват  целевых  групп,</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количество проведенных мероприятий) и качественных данных:</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   формы  работы  по  обеспечению  психологической  безопасности,  в  т.ч.</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информационной безопасности  (обучающиеся, родители, педагоги);</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Указать  причины  увеличения  или  снижения  охвата  детей,  родителей  и  педагогов  в</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сравнении с АППГ (аналогичным периодом прошлого года);</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Указать  причины увеличения  или снижения количества обучающихся, состоящих на</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внутришкольном учете 0 0 в сравнении с АППГ;</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Указать  причины  увеличения  или  снижения  количества  обучающихся,  состоящих  в</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группе риска и детей в сравнении с АППГ;</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Указать  причины  увеличения  или  снижения  охвата  обучающихся,  находящихся  в</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кризисном состоянии в сравнении с АППГ;</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Указать  причины  увеличения  или  снижения  объема  работы  по  межведомственному</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взаимодействию и др. в сравнении с АППГ;</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   и др.</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 xml:space="preserve">Отразить  </w:t>
      </w:r>
      <w:r>
        <w:rPr>
          <w:rFonts w:ascii="Times New Roman" w:eastAsia="Times New Roman" w:hAnsi="Times New Roman"/>
          <w:sz w:val="24"/>
          <w:szCs w:val="24"/>
          <w:lang w:eastAsia="ru-RU"/>
        </w:rPr>
        <w:t>деятельность</w:t>
      </w:r>
      <w:r w:rsidRPr="0099254D">
        <w:rPr>
          <w:rFonts w:ascii="Times New Roman" w:eastAsia="Times New Roman" w:hAnsi="Times New Roman"/>
          <w:sz w:val="24"/>
          <w:szCs w:val="24"/>
          <w:lang w:eastAsia="ru-RU"/>
        </w:rPr>
        <w:t xml:space="preserve">  постов</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формирования  здорового  образа  жизни  (системные  нарушения  их  количество,</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принятые  меры  по  устранению  нарушений  (организационные,  дисциплинарные),</w:t>
      </w:r>
    </w:p>
    <w:p w:rsidR="00EF2E7E" w:rsidRPr="0099254D" w:rsidRDefault="00EF2E7E" w:rsidP="00EF2E7E">
      <w:pPr>
        <w:spacing w:after="0" w:line="240" w:lineRule="auto"/>
        <w:jc w:val="both"/>
        <w:rPr>
          <w:rFonts w:ascii="Times New Roman" w:eastAsia="Times New Roman" w:hAnsi="Times New Roman"/>
          <w:sz w:val="24"/>
          <w:szCs w:val="24"/>
          <w:lang w:eastAsia="ru-RU"/>
        </w:rPr>
      </w:pPr>
      <w:r w:rsidRPr="0099254D">
        <w:rPr>
          <w:rFonts w:ascii="Times New Roman" w:eastAsia="Times New Roman" w:hAnsi="Times New Roman"/>
          <w:sz w:val="24"/>
          <w:szCs w:val="24"/>
          <w:lang w:eastAsia="ru-RU"/>
        </w:rPr>
        <w:t>позитивные практики, опыт их распространения).</w:t>
      </w:r>
    </w:p>
    <w:p w:rsidR="00EF2E7E" w:rsidRPr="0099254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after="0" w:line="240" w:lineRule="auto"/>
        <w:jc w:val="both"/>
        <w:rPr>
          <w:rFonts w:ascii="Times New Roman" w:eastAsia="Times New Roman" w:hAnsi="Times New Roman"/>
          <w:sz w:val="24"/>
          <w:szCs w:val="24"/>
          <w:lang w:eastAsia="ru-RU"/>
        </w:rPr>
      </w:pPr>
    </w:p>
    <w:p w:rsidR="00EF2E7E" w:rsidRPr="0054182D" w:rsidRDefault="00EF2E7E" w:rsidP="00EF2E7E">
      <w:pPr>
        <w:spacing w:line="240" w:lineRule="auto"/>
        <w:rPr>
          <w:rFonts w:ascii="Times New Roman" w:eastAsia="Times New Roman" w:hAnsi="Times New Roman"/>
          <w:sz w:val="24"/>
          <w:szCs w:val="24"/>
          <w:lang w:eastAsia="ru-RU"/>
        </w:rPr>
        <w:sectPr w:rsidR="00EF2E7E" w:rsidRPr="0054182D" w:rsidSect="00980938">
          <w:pgSz w:w="11906" w:h="16838"/>
          <w:pgMar w:top="1418" w:right="851" w:bottom="1418" w:left="1701" w:header="709" w:footer="709" w:gutter="0"/>
          <w:cols w:space="708"/>
          <w:docGrid w:linePitch="360"/>
        </w:sectPr>
      </w:pPr>
    </w:p>
    <w:p w:rsidR="00EF2E7E" w:rsidRDefault="00EF2E7E" w:rsidP="00EF2E7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3   к приказу </w:t>
      </w:r>
    </w:p>
    <w:p w:rsidR="00EF2E7E" w:rsidRPr="00742200" w:rsidRDefault="00EF2E7E" w:rsidP="00EF2E7E">
      <w:pPr>
        <w:spacing w:after="0" w:line="240" w:lineRule="auto"/>
        <w:ind w:left="5387"/>
        <w:jc w:val="right"/>
        <w:rPr>
          <w:rFonts w:ascii="Times New Roman" w:eastAsia="Times New Roman" w:hAnsi="Times New Roman"/>
          <w:i/>
          <w:sz w:val="24"/>
          <w:szCs w:val="24"/>
          <w:lang w:eastAsia="ru-RU"/>
        </w:rPr>
      </w:pPr>
      <w:r>
        <w:rPr>
          <w:rFonts w:ascii="Times New Roman" w:eastAsia="Times New Roman" w:hAnsi="Times New Roman"/>
          <w:sz w:val="24"/>
          <w:szCs w:val="24"/>
          <w:lang w:eastAsia="ru-RU"/>
        </w:rPr>
        <w:t>МКУ УО НР от 25 сентября 2019 г. №</w:t>
      </w:r>
    </w:p>
    <w:p w:rsidR="00EF2E7E" w:rsidRDefault="00EF2E7E" w:rsidP="00EF2E7E">
      <w:pPr>
        <w:spacing w:after="0"/>
        <w:rPr>
          <w:rFonts w:ascii="Times New Roman" w:hAnsi="Times New Roman"/>
          <w:b/>
          <w:sz w:val="24"/>
          <w:szCs w:val="24"/>
        </w:rPr>
      </w:pPr>
    </w:p>
    <w:p w:rsidR="00EF2E7E" w:rsidRDefault="00EF2E7E" w:rsidP="00EF2E7E">
      <w:pPr>
        <w:spacing w:after="0"/>
        <w:jc w:val="center"/>
        <w:rPr>
          <w:rFonts w:ascii="Times New Roman" w:hAnsi="Times New Roman"/>
          <w:b/>
          <w:sz w:val="24"/>
          <w:szCs w:val="24"/>
        </w:rPr>
      </w:pPr>
    </w:p>
    <w:p w:rsidR="00EF2E7E" w:rsidRDefault="00EF2E7E" w:rsidP="00EF2E7E">
      <w:pPr>
        <w:spacing w:after="0"/>
        <w:jc w:val="center"/>
        <w:rPr>
          <w:rFonts w:ascii="Times New Roman" w:hAnsi="Times New Roman"/>
          <w:b/>
          <w:sz w:val="24"/>
          <w:szCs w:val="24"/>
        </w:rPr>
      </w:pPr>
      <w:r w:rsidRPr="00BF3352">
        <w:rPr>
          <w:rFonts w:ascii="Times New Roman" w:hAnsi="Times New Roman"/>
          <w:b/>
          <w:sz w:val="24"/>
          <w:szCs w:val="24"/>
        </w:rPr>
        <w:t>Результаты изучения уровня тревожности учащихся</w:t>
      </w:r>
    </w:p>
    <w:p w:rsidR="00EF2E7E" w:rsidRDefault="00EF2E7E" w:rsidP="00EF2E7E">
      <w:pPr>
        <w:spacing w:after="0"/>
        <w:jc w:val="center"/>
        <w:rPr>
          <w:rFonts w:ascii="Times New Roman" w:hAnsi="Times New Roman"/>
          <w:b/>
          <w:sz w:val="24"/>
          <w:szCs w:val="24"/>
        </w:rPr>
      </w:pPr>
      <w:r>
        <w:rPr>
          <w:rFonts w:ascii="Times New Roman" w:hAnsi="Times New Roman"/>
          <w:b/>
          <w:sz w:val="24"/>
          <w:szCs w:val="24"/>
        </w:rPr>
        <w:t>в МБОУ ___________________________</w:t>
      </w:r>
    </w:p>
    <w:p w:rsidR="00EF2E7E" w:rsidRPr="00C65D30" w:rsidRDefault="00EF2E7E" w:rsidP="00EF2E7E">
      <w:pPr>
        <w:spacing w:after="0"/>
        <w:jc w:val="center"/>
        <w:rPr>
          <w:rFonts w:ascii="Times New Roman" w:hAnsi="Times New Roman"/>
          <w:b/>
          <w:sz w:val="24"/>
          <w:szCs w:val="24"/>
        </w:rPr>
      </w:pPr>
    </w:p>
    <w:tbl>
      <w:tblPr>
        <w:tblpPr w:leftFromText="180" w:rightFromText="180" w:vertAnchor="page" w:horzAnchor="margin" w:tblpY="346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134"/>
        <w:gridCol w:w="851"/>
        <w:gridCol w:w="850"/>
        <w:gridCol w:w="992"/>
        <w:gridCol w:w="851"/>
        <w:gridCol w:w="850"/>
        <w:gridCol w:w="993"/>
        <w:gridCol w:w="850"/>
        <w:gridCol w:w="851"/>
        <w:gridCol w:w="992"/>
        <w:gridCol w:w="850"/>
        <w:gridCol w:w="851"/>
        <w:gridCol w:w="992"/>
      </w:tblGrid>
      <w:tr w:rsidR="00EF2E7E" w:rsidRPr="00437A5B" w:rsidTr="001268CF">
        <w:trPr>
          <w:trHeight w:val="1021"/>
        </w:trPr>
        <w:tc>
          <w:tcPr>
            <w:tcW w:w="3085" w:type="dxa"/>
            <w:gridSpan w:val="3"/>
          </w:tcPr>
          <w:p w:rsidR="00EF2E7E" w:rsidRPr="00437A5B" w:rsidRDefault="00EF2E7E" w:rsidP="001268CF">
            <w:pPr>
              <w:spacing w:after="0" w:line="240" w:lineRule="auto"/>
              <w:jc w:val="center"/>
              <w:rPr>
                <w:rFonts w:ascii="Times New Roman" w:hAnsi="Times New Roman"/>
                <w:b/>
                <w:sz w:val="24"/>
                <w:szCs w:val="24"/>
              </w:rPr>
            </w:pPr>
            <w:r w:rsidRPr="00437A5B">
              <w:rPr>
                <w:rFonts w:ascii="Times New Roman" w:hAnsi="Times New Roman"/>
                <w:b/>
                <w:sz w:val="24"/>
                <w:szCs w:val="24"/>
              </w:rPr>
              <w:t>Общее количество детей в школе</w:t>
            </w:r>
          </w:p>
        </w:tc>
        <w:tc>
          <w:tcPr>
            <w:tcW w:w="2693" w:type="dxa"/>
            <w:gridSpan w:val="3"/>
          </w:tcPr>
          <w:p w:rsidR="00EF2E7E" w:rsidRPr="00437A5B" w:rsidRDefault="00EF2E7E" w:rsidP="001268CF">
            <w:pPr>
              <w:spacing w:after="0" w:line="240" w:lineRule="auto"/>
              <w:jc w:val="center"/>
              <w:rPr>
                <w:rFonts w:ascii="Times New Roman" w:hAnsi="Times New Roman"/>
                <w:b/>
                <w:sz w:val="24"/>
                <w:szCs w:val="24"/>
              </w:rPr>
            </w:pPr>
            <w:r w:rsidRPr="00437A5B">
              <w:rPr>
                <w:rFonts w:ascii="Times New Roman" w:hAnsi="Times New Roman"/>
                <w:b/>
                <w:sz w:val="24"/>
                <w:szCs w:val="24"/>
              </w:rPr>
              <w:t>Общее количество детей</w:t>
            </w:r>
            <w:r>
              <w:rPr>
                <w:rFonts w:ascii="Times New Roman" w:hAnsi="Times New Roman"/>
                <w:b/>
                <w:sz w:val="24"/>
                <w:szCs w:val="24"/>
              </w:rPr>
              <w:t>,</w:t>
            </w:r>
            <w:r w:rsidRPr="00437A5B">
              <w:rPr>
                <w:rFonts w:ascii="Times New Roman" w:hAnsi="Times New Roman"/>
                <w:b/>
                <w:sz w:val="24"/>
                <w:szCs w:val="24"/>
              </w:rPr>
              <w:t xml:space="preserve"> принимавших участие в тестировании</w:t>
            </w:r>
          </w:p>
        </w:tc>
        <w:tc>
          <w:tcPr>
            <w:tcW w:w="8080" w:type="dxa"/>
            <w:gridSpan w:val="9"/>
          </w:tcPr>
          <w:p w:rsidR="00EF2E7E" w:rsidRPr="004E0DD6" w:rsidRDefault="00EF2E7E" w:rsidP="00EF2E7E">
            <w:pPr>
              <w:pStyle w:val="a5"/>
              <w:numPr>
                <w:ilvl w:val="1"/>
                <w:numId w:val="7"/>
              </w:numPr>
              <w:tabs>
                <w:tab w:val="left" w:pos="4291"/>
                <w:tab w:val="left" w:pos="4432"/>
              </w:tabs>
              <w:spacing w:after="0" w:line="240" w:lineRule="auto"/>
              <w:rPr>
                <w:rFonts w:ascii="Times New Roman" w:hAnsi="Times New Roman"/>
                <w:b/>
                <w:sz w:val="24"/>
                <w:szCs w:val="24"/>
              </w:rPr>
            </w:pPr>
            <w:r w:rsidRPr="004E0DD6">
              <w:rPr>
                <w:rFonts w:ascii="Times New Roman" w:hAnsi="Times New Roman"/>
                <w:b/>
                <w:sz w:val="24"/>
                <w:szCs w:val="24"/>
              </w:rPr>
              <w:t>учебный год</w:t>
            </w:r>
          </w:p>
          <w:p w:rsidR="00EF2E7E" w:rsidRPr="00437A5B" w:rsidRDefault="00EF2E7E" w:rsidP="001268CF">
            <w:pPr>
              <w:spacing w:after="0" w:line="240" w:lineRule="auto"/>
              <w:jc w:val="center"/>
              <w:rPr>
                <w:rFonts w:ascii="Times New Roman" w:hAnsi="Times New Roman"/>
                <w:b/>
                <w:sz w:val="24"/>
                <w:szCs w:val="24"/>
              </w:rPr>
            </w:pPr>
          </w:p>
        </w:tc>
      </w:tr>
      <w:tr w:rsidR="00EF2E7E" w:rsidRPr="00437A5B" w:rsidTr="001268CF">
        <w:trPr>
          <w:cantSplit/>
          <w:trHeight w:val="727"/>
        </w:trPr>
        <w:tc>
          <w:tcPr>
            <w:tcW w:w="959" w:type="dxa"/>
          </w:tcPr>
          <w:p w:rsidR="00EF2E7E" w:rsidRPr="004E0DD6" w:rsidRDefault="00EF2E7E" w:rsidP="001268CF">
            <w:pPr>
              <w:spacing w:after="0" w:line="240" w:lineRule="auto"/>
              <w:rPr>
                <w:rFonts w:ascii="Times New Roman" w:hAnsi="Times New Roman"/>
                <w:szCs w:val="24"/>
              </w:rPr>
            </w:pPr>
            <w:r>
              <w:rPr>
                <w:rFonts w:ascii="Times New Roman" w:hAnsi="Times New Roman"/>
                <w:szCs w:val="24"/>
              </w:rPr>
              <w:t>1-</w:t>
            </w:r>
            <w:r w:rsidRPr="004E0DD6">
              <w:rPr>
                <w:rFonts w:ascii="Times New Roman" w:hAnsi="Times New Roman"/>
                <w:szCs w:val="24"/>
              </w:rPr>
              <w:t>4 кл.</w:t>
            </w:r>
          </w:p>
        </w:tc>
        <w:tc>
          <w:tcPr>
            <w:tcW w:w="992" w:type="dxa"/>
          </w:tcPr>
          <w:p w:rsidR="00EF2E7E" w:rsidRPr="00FF0833" w:rsidRDefault="00EF2E7E" w:rsidP="001268CF">
            <w:pPr>
              <w:spacing w:after="0" w:line="240" w:lineRule="auto"/>
              <w:jc w:val="center"/>
              <w:rPr>
                <w:rFonts w:ascii="Times New Roman" w:hAnsi="Times New Roman"/>
                <w:szCs w:val="24"/>
              </w:rPr>
            </w:pPr>
            <w:r>
              <w:rPr>
                <w:rFonts w:ascii="Times New Roman" w:hAnsi="Times New Roman"/>
                <w:szCs w:val="24"/>
              </w:rPr>
              <w:t xml:space="preserve">5 - </w:t>
            </w:r>
            <w:r w:rsidRPr="00FF0833">
              <w:rPr>
                <w:rFonts w:ascii="Times New Roman" w:hAnsi="Times New Roman"/>
                <w:szCs w:val="24"/>
              </w:rPr>
              <w:t>8 кл.</w:t>
            </w:r>
          </w:p>
        </w:tc>
        <w:tc>
          <w:tcPr>
            <w:tcW w:w="1134"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9 –11 кл.</w:t>
            </w:r>
          </w:p>
        </w:tc>
        <w:tc>
          <w:tcPr>
            <w:tcW w:w="851"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1-4 кл.</w:t>
            </w:r>
          </w:p>
        </w:tc>
        <w:tc>
          <w:tcPr>
            <w:tcW w:w="850"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5-8кл.</w:t>
            </w:r>
          </w:p>
        </w:tc>
        <w:tc>
          <w:tcPr>
            <w:tcW w:w="992"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9-11кл.</w:t>
            </w:r>
          </w:p>
        </w:tc>
        <w:tc>
          <w:tcPr>
            <w:tcW w:w="2694" w:type="dxa"/>
            <w:gridSpan w:val="3"/>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Низкий уровень тревожности</w:t>
            </w:r>
          </w:p>
        </w:tc>
        <w:tc>
          <w:tcPr>
            <w:tcW w:w="2693" w:type="dxa"/>
            <w:gridSpan w:val="3"/>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Средний уровень тревожности</w:t>
            </w:r>
          </w:p>
        </w:tc>
        <w:tc>
          <w:tcPr>
            <w:tcW w:w="2693" w:type="dxa"/>
            <w:gridSpan w:val="3"/>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Высокий уровень тревожности</w:t>
            </w:r>
          </w:p>
        </w:tc>
      </w:tr>
      <w:tr w:rsidR="00EF2E7E" w:rsidRPr="00437A5B" w:rsidTr="001268CF">
        <w:trPr>
          <w:cantSplit/>
          <w:trHeight w:val="551"/>
        </w:trPr>
        <w:tc>
          <w:tcPr>
            <w:tcW w:w="959" w:type="dxa"/>
            <w:vMerge w:val="restart"/>
            <w:textDirection w:val="btLr"/>
          </w:tcPr>
          <w:p w:rsidR="00EF2E7E" w:rsidRPr="00FF0833" w:rsidRDefault="00EF2E7E" w:rsidP="001268CF">
            <w:pPr>
              <w:spacing w:after="0" w:line="240" w:lineRule="auto"/>
              <w:ind w:left="113" w:right="113"/>
              <w:jc w:val="center"/>
              <w:rPr>
                <w:rFonts w:ascii="Times New Roman" w:hAnsi="Times New Roman"/>
                <w:szCs w:val="24"/>
              </w:rPr>
            </w:pPr>
          </w:p>
        </w:tc>
        <w:tc>
          <w:tcPr>
            <w:tcW w:w="992" w:type="dxa"/>
            <w:vMerge w:val="restart"/>
            <w:textDirection w:val="btLr"/>
          </w:tcPr>
          <w:p w:rsidR="00EF2E7E" w:rsidRPr="00FF0833" w:rsidRDefault="00EF2E7E" w:rsidP="001268CF">
            <w:pPr>
              <w:spacing w:after="0" w:line="240" w:lineRule="auto"/>
              <w:ind w:left="113" w:right="113"/>
              <w:jc w:val="center"/>
              <w:rPr>
                <w:rFonts w:ascii="Times New Roman" w:hAnsi="Times New Roman"/>
                <w:szCs w:val="24"/>
              </w:rPr>
            </w:pPr>
          </w:p>
        </w:tc>
        <w:tc>
          <w:tcPr>
            <w:tcW w:w="1134" w:type="dxa"/>
            <w:vMerge w:val="restart"/>
            <w:textDirection w:val="btLr"/>
          </w:tcPr>
          <w:p w:rsidR="00EF2E7E" w:rsidRPr="00FF0833" w:rsidRDefault="00EF2E7E" w:rsidP="001268CF">
            <w:pPr>
              <w:spacing w:after="0" w:line="240" w:lineRule="auto"/>
              <w:ind w:left="113" w:right="113"/>
              <w:jc w:val="center"/>
              <w:rPr>
                <w:rFonts w:ascii="Times New Roman" w:hAnsi="Times New Roman"/>
                <w:szCs w:val="24"/>
              </w:rPr>
            </w:pPr>
          </w:p>
        </w:tc>
        <w:tc>
          <w:tcPr>
            <w:tcW w:w="851" w:type="dxa"/>
            <w:vMerge w:val="restart"/>
            <w:textDirection w:val="btLr"/>
          </w:tcPr>
          <w:p w:rsidR="00EF2E7E" w:rsidRPr="00FF0833" w:rsidRDefault="00EF2E7E" w:rsidP="001268CF">
            <w:pPr>
              <w:spacing w:after="0" w:line="240" w:lineRule="auto"/>
              <w:ind w:left="113" w:right="113"/>
              <w:jc w:val="center"/>
              <w:rPr>
                <w:rFonts w:ascii="Times New Roman" w:hAnsi="Times New Roman"/>
                <w:szCs w:val="24"/>
              </w:rPr>
            </w:pPr>
          </w:p>
        </w:tc>
        <w:tc>
          <w:tcPr>
            <w:tcW w:w="850" w:type="dxa"/>
            <w:tcBorders>
              <w:bottom w:val="nil"/>
            </w:tcBorders>
            <w:textDirection w:val="btLr"/>
          </w:tcPr>
          <w:p w:rsidR="00EF2E7E" w:rsidRPr="00FF0833" w:rsidRDefault="00EF2E7E" w:rsidP="001268CF">
            <w:pPr>
              <w:spacing w:after="0" w:line="240" w:lineRule="auto"/>
              <w:ind w:left="113" w:right="113"/>
              <w:jc w:val="center"/>
              <w:rPr>
                <w:rFonts w:ascii="Times New Roman" w:hAnsi="Times New Roman"/>
                <w:szCs w:val="24"/>
              </w:rPr>
            </w:pPr>
          </w:p>
        </w:tc>
        <w:tc>
          <w:tcPr>
            <w:tcW w:w="992" w:type="dxa"/>
            <w:tcBorders>
              <w:bottom w:val="nil"/>
            </w:tcBorders>
            <w:textDirection w:val="btLr"/>
          </w:tcPr>
          <w:p w:rsidR="00EF2E7E" w:rsidRPr="00FF0833" w:rsidRDefault="00EF2E7E" w:rsidP="001268CF">
            <w:pPr>
              <w:spacing w:after="0" w:line="240" w:lineRule="auto"/>
              <w:ind w:left="113" w:right="113"/>
              <w:jc w:val="center"/>
              <w:rPr>
                <w:rFonts w:ascii="Times New Roman" w:hAnsi="Times New Roman"/>
                <w:szCs w:val="24"/>
              </w:rPr>
            </w:pPr>
          </w:p>
        </w:tc>
        <w:tc>
          <w:tcPr>
            <w:tcW w:w="851"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1-4кл.</w:t>
            </w:r>
          </w:p>
        </w:tc>
        <w:tc>
          <w:tcPr>
            <w:tcW w:w="850"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5-8кл.</w:t>
            </w:r>
          </w:p>
        </w:tc>
        <w:tc>
          <w:tcPr>
            <w:tcW w:w="993"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9-11кл.</w:t>
            </w:r>
          </w:p>
        </w:tc>
        <w:tc>
          <w:tcPr>
            <w:tcW w:w="850" w:type="dxa"/>
          </w:tcPr>
          <w:p w:rsidR="00EF2E7E" w:rsidRPr="00FF0833" w:rsidRDefault="00EF2E7E" w:rsidP="001268CF">
            <w:pPr>
              <w:spacing w:after="0" w:line="240" w:lineRule="auto"/>
              <w:rPr>
                <w:rFonts w:ascii="Times New Roman" w:hAnsi="Times New Roman"/>
                <w:szCs w:val="24"/>
              </w:rPr>
            </w:pPr>
            <w:r w:rsidRPr="00FF0833">
              <w:rPr>
                <w:rFonts w:ascii="Times New Roman" w:hAnsi="Times New Roman"/>
                <w:szCs w:val="24"/>
              </w:rPr>
              <w:t>1-4кл.</w:t>
            </w:r>
          </w:p>
        </w:tc>
        <w:tc>
          <w:tcPr>
            <w:tcW w:w="851" w:type="dxa"/>
          </w:tcPr>
          <w:p w:rsidR="00EF2E7E" w:rsidRPr="00FF0833" w:rsidRDefault="00EF2E7E" w:rsidP="001268CF">
            <w:pPr>
              <w:spacing w:after="0" w:line="240" w:lineRule="auto"/>
              <w:rPr>
                <w:rFonts w:ascii="Times New Roman" w:hAnsi="Times New Roman"/>
                <w:szCs w:val="24"/>
              </w:rPr>
            </w:pPr>
            <w:r w:rsidRPr="00FF0833">
              <w:rPr>
                <w:rFonts w:ascii="Times New Roman" w:hAnsi="Times New Roman"/>
                <w:szCs w:val="24"/>
              </w:rPr>
              <w:t>5-8кл.</w:t>
            </w:r>
          </w:p>
        </w:tc>
        <w:tc>
          <w:tcPr>
            <w:tcW w:w="992"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9–11кл.</w:t>
            </w:r>
          </w:p>
        </w:tc>
        <w:tc>
          <w:tcPr>
            <w:tcW w:w="850"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1-4кл.</w:t>
            </w:r>
          </w:p>
        </w:tc>
        <w:tc>
          <w:tcPr>
            <w:tcW w:w="851" w:type="dxa"/>
          </w:tcPr>
          <w:p w:rsidR="00EF2E7E" w:rsidRPr="00FF0833" w:rsidRDefault="00EF2E7E" w:rsidP="001268CF">
            <w:pPr>
              <w:spacing w:after="0" w:line="240" w:lineRule="auto"/>
              <w:jc w:val="center"/>
              <w:rPr>
                <w:rFonts w:ascii="Times New Roman" w:hAnsi="Times New Roman"/>
                <w:szCs w:val="24"/>
              </w:rPr>
            </w:pPr>
            <w:r w:rsidRPr="00FF0833">
              <w:rPr>
                <w:rFonts w:ascii="Times New Roman" w:hAnsi="Times New Roman"/>
                <w:szCs w:val="24"/>
              </w:rPr>
              <w:t>5-8кл.</w:t>
            </w:r>
          </w:p>
        </w:tc>
        <w:tc>
          <w:tcPr>
            <w:tcW w:w="992" w:type="dxa"/>
          </w:tcPr>
          <w:p w:rsidR="00EF2E7E" w:rsidRPr="00437A5B" w:rsidRDefault="00EF2E7E" w:rsidP="001268CF">
            <w:pPr>
              <w:spacing w:after="0" w:line="240" w:lineRule="auto"/>
              <w:jc w:val="center"/>
              <w:rPr>
                <w:rFonts w:ascii="Times New Roman" w:hAnsi="Times New Roman"/>
                <w:sz w:val="24"/>
                <w:szCs w:val="24"/>
              </w:rPr>
            </w:pPr>
            <w:r>
              <w:rPr>
                <w:rFonts w:ascii="Times New Roman" w:hAnsi="Times New Roman"/>
                <w:sz w:val="24"/>
                <w:szCs w:val="24"/>
              </w:rPr>
              <w:t>9–11кл.</w:t>
            </w:r>
          </w:p>
        </w:tc>
      </w:tr>
      <w:tr w:rsidR="00EF2E7E" w:rsidRPr="00437A5B" w:rsidTr="001268CF">
        <w:trPr>
          <w:trHeight w:val="815"/>
        </w:trPr>
        <w:tc>
          <w:tcPr>
            <w:tcW w:w="959" w:type="dxa"/>
            <w:vMerge/>
          </w:tcPr>
          <w:p w:rsidR="00EF2E7E" w:rsidRPr="00437A5B" w:rsidRDefault="00EF2E7E" w:rsidP="001268CF">
            <w:pPr>
              <w:spacing w:after="0" w:line="240" w:lineRule="auto"/>
              <w:jc w:val="center"/>
              <w:rPr>
                <w:rFonts w:ascii="Times New Roman" w:hAnsi="Times New Roman"/>
                <w:sz w:val="24"/>
                <w:szCs w:val="24"/>
              </w:rPr>
            </w:pPr>
          </w:p>
        </w:tc>
        <w:tc>
          <w:tcPr>
            <w:tcW w:w="992" w:type="dxa"/>
            <w:vMerge/>
          </w:tcPr>
          <w:p w:rsidR="00EF2E7E" w:rsidRPr="00437A5B" w:rsidRDefault="00EF2E7E" w:rsidP="001268CF">
            <w:pPr>
              <w:spacing w:after="0" w:line="240" w:lineRule="auto"/>
              <w:jc w:val="center"/>
              <w:rPr>
                <w:rFonts w:ascii="Times New Roman" w:hAnsi="Times New Roman"/>
                <w:sz w:val="24"/>
                <w:szCs w:val="24"/>
              </w:rPr>
            </w:pPr>
          </w:p>
        </w:tc>
        <w:tc>
          <w:tcPr>
            <w:tcW w:w="1134" w:type="dxa"/>
            <w:vMerge/>
          </w:tcPr>
          <w:p w:rsidR="00EF2E7E" w:rsidRPr="00437A5B" w:rsidRDefault="00EF2E7E" w:rsidP="001268CF">
            <w:pPr>
              <w:spacing w:after="0" w:line="240" w:lineRule="auto"/>
              <w:jc w:val="center"/>
              <w:rPr>
                <w:rFonts w:ascii="Times New Roman" w:hAnsi="Times New Roman"/>
                <w:sz w:val="24"/>
                <w:szCs w:val="24"/>
              </w:rPr>
            </w:pPr>
          </w:p>
        </w:tc>
        <w:tc>
          <w:tcPr>
            <w:tcW w:w="851" w:type="dxa"/>
            <w:vMerge/>
          </w:tcPr>
          <w:p w:rsidR="00EF2E7E" w:rsidRPr="00437A5B" w:rsidRDefault="00EF2E7E" w:rsidP="001268CF">
            <w:pPr>
              <w:spacing w:after="0" w:line="240" w:lineRule="auto"/>
              <w:jc w:val="center"/>
              <w:rPr>
                <w:rFonts w:ascii="Times New Roman" w:hAnsi="Times New Roman"/>
                <w:sz w:val="24"/>
                <w:szCs w:val="24"/>
              </w:rPr>
            </w:pPr>
          </w:p>
        </w:tc>
        <w:tc>
          <w:tcPr>
            <w:tcW w:w="850" w:type="dxa"/>
            <w:tcBorders>
              <w:top w:val="nil"/>
            </w:tcBorders>
          </w:tcPr>
          <w:p w:rsidR="00EF2E7E" w:rsidRPr="00437A5B" w:rsidRDefault="00EF2E7E" w:rsidP="001268CF">
            <w:pPr>
              <w:spacing w:after="0" w:line="240" w:lineRule="auto"/>
              <w:jc w:val="center"/>
              <w:rPr>
                <w:rFonts w:ascii="Times New Roman" w:hAnsi="Times New Roman"/>
                <w:sz w:val="24"/>
                <w:szCs w:val="24"/>
              </w:rPr>
            </w:pPr>
          </w:p>
        </w:tc>
        <w:tc>
          <w:tcPr>
            <w:tcW w:w="992" w:type="dxa"/>
            <w:tcBorders>
              <w:top w:val="nil"/>
            </w:tcBorders>
          </w:tcPr>
          <w:p w:rsidR="00EF2E7E" w:rsidRPr="00437A5B" w:rsidRDefault="00EF2E7E" w:rsidP="001268CF">
            <w:pPr>
              <w:spacing w:after="0" w:line="240" w:lineRule="auto"/>
              <w:jc w:val="center"/>
              <w:rPr>
                <w:rFonts w:ascii="Times New Roman" w:hAnsi="Times New Roman"/>
                <w:sz w:val="24"/>
                <w:szCs w:val="24"/>
              </w:rPr>
            </w:pPr>
          </w:p>
        </w:tc>
        <w:tc>
          <w:tcPr>
            <w:tcW w:w="851" w:type="dxa"/>
          </w:tcPr>
          <w:p w:rsidR="00EF2E7E" w:rsidRPr="00437A5B" w:rsidRDefault="00EF2E7E" w:rsidP="001268CF">
            <w:pPr>
              <w:spacing w:after="0" w:line="240" w:lineRule="auto"/>
              <w:jc w:val="center"/>
              <w:rPr>
                <w:rFonts w:ascii="Times New Roman" w:hAnsi="Times New Roman"/>
                <w:sz w:val="24"/>
                <w:szCs w:val="24"/>
              </w:rPr>
            </w:pPr>
          </w:p>
        </w:tc>
        <w:tc>
          <w:tcPr>
            <w:tcW w:w="850" w:type="dxa"/>
          </w:tcPr>
          <w:p w:rsidR="00EF2E7E" w:rsidRPr="00437A5B" w:rsidRDefault="00EF2E7E" w:rsidP="001268CF">
            <w:pPr>
              <w:spacing w:after="0" w:line="240" w:lineRule="auto"/>
              <w:jc w:val="center"/>
              <w:rPr>
                <w:rFonts w:ascii="Times New Roman" w:hAnsi="Times New Roman"/>
                <w:sz w:val="24"/>
                <w:szCs w:val="24"/>
              </w:rPr>
            </w:pPr>
          </w:p>
        </w:tc>
        <w:tc>
          <w:tcPr>
            <w:tcW w:w="993" w:type="dxa"/>
          </w:tcPr>
          <w:p w:rsidR="00EF2E7E" w:rsidRPr="00437A5B" w:rsidRDefault="00EF2E7E" w:rsidP="001268CF">
            <w:pPr>
              <w:spacing w:after="0" w:line="240" w:lineRule="auto"/>
              <w:jc w:val="center"/>
              <w:rPr>
                <w:rFonts w:ascii="Times New Roman" w:hAnsi="Times New Roman"/>
                <w:sz w:val="24"/>
                <w:szCs w:val="24"/>
              </w:rPr>
            </w:pPr>
          </w:p>
        </w:tc>
        <w:tc>
          <w:tcPr>
            <w:tcW w:w="850" w:type="dxa"/>
          </w:tcPr>
          <w:p w:rsidR="00EF2E7E" w:rsidRPr="00437A5B" w:rsidRDefault="00EF2E7E" w:rsidP="001268CF">
            <w:pPr>
              <w:spacing w:after="0" w:line="240" w:lineRule="auto"/>
              <w:jc w:val="center"/>
              <w:rPr>
                <w:rFonts w:ascii="Times New Roman" w:hAnsi="Times New Roman"/>
                <w:sz w:val="24"/>
                <w:szCs w:val="24"/>
              </w:rPr>
            </w:pPr>
          </w:p>
        </w:tc>
        <w:tc>
          <w:tcPr>
            <w:tcW w:w="851" w:type="dxa"/>
          </w:tcPr>
          <w:p w:rsidR="00EF2E7E" w:rsidRPr="00437A5B" w:rsidRDefault="00EF2E7E" w:rsidP="001268CF">
            <w:pPr>
              <w:spacing w:after="0" w:line="240" w:lineRule="auto"/>
              <w:jc w:val="center"/>
              <w:rPr>
                <w:rFonts w:ascii="Times New Roman" w:hAnsi="Times New Roman"/>
                <w:sz w:val="24"/>
                <w:szCs w:val="24"/>
              </w:rPr>
            </w:pPr>
          </w:p>
        </w:tc>
        <w:tc>
          <w:tcPr>
            <w:tcW w:w="992" w:type="dxa"/>
          </w:tcPr>
          <w:p w:rsidR="00EF2E7E" w:rsidRPr="00437A5B" w:rsidRDefault="00EF2E7E" w:rsidP="001268CF">
            <w:pPr>
              <w:spacing w:after="0" w:line="240" w:lineRule="auto"/>
              <w:jc w:val="center"/>
              <w:rPr>
                <w:rFonts w:ascii="Times New Roman" w:hAnsi="Times New Roman"/>
                <w:sz w:val="24"/>
                <w:szCs w:val="24"/>
              </w:rPr>
            </w:pPr>
          </w:p>
        </w:tc>
        <w:tc>
          <w:tcPr>
            <w:tcW w:w="850" w:type="dxa"/>
          </w:tcPr>
          <w:p w:rsidR="00EF2E7E" w:rsidRPr="00437A5B" w:rsidRDefault="00EF2E7E" w:rsidP="001268CF">
            <w:pPr>
              <w:spacing w:after="0" w:line="240" w:lineRule="auto"/>
              <w:jc w:val="center"/>
              <w:rPr>
                <w:rFonts w:ascii="Times New Roman" w:hAnsi="Times New Roman"/>
                <w:sz w:val="24"/>
                <w:szCs w:val="24"/>
              </w:rPr>
            </w:pPr>
          </w:p>
        </w:tc>
        <w:tc>
          <w:tcPr>
            <w:tcW w:w="851" w:type="dxa"/>
          </w:tcPr>
          <w:p w:rsidR="00EF2E7E" w:rsidRPr="00437A5B" w:rsidRDefault="00EF2E7E" w:rsidP="001268CF">
            <w:pPr>
              <w:spacing w:after="0" w:line="240" w:lineRule="auto"/>
              <w:jc w:val="center"/>
              <w:rPr>
                <w:rFonts w:ascii="Times New Roman" w:hAnsi="Times New Roman"/>
                <w:sz w:val="24"/>
                <w:szCs w:val="24"/>
              </w:rPr>
            </w:pPr>
          </w:p>
        </w:tc>
        <w:tc>
          <w:tcPr>
            <w:tcW w:w="992" w:type="dxa"/>
          </w:tcPr>
          <w:p w:rsidR="00EF2E7E" w:rsidRDefault="00EF2E7E" w:rsidP="001268CF">
            <w:pPr>
              <w:spacing w:after="0" w:line="240" w:lineRule="auto"/>
              <w:jc w:val="center"/>
              <w:rPr>
                <w:rFonts w:ascii="Times New Roman" w:hAnsi="Times New Roman"/>
                <w:sz w:val="24"/>
                <w:szCs w:val="24"/>
              </w:rPr>
            </w:pPr>
          </w:p>
          <w:p w:rsidR="00EF2E7E" w:rsidRPr="00437A5B" w:rsidRDefault="00EF2E7E" w:rsidP="001268CF">
            <w:pPr>
              <w:spacing w:after="0" w:line="240" w:lineRule="auto"/>
              <w:jc w:val="center"/>
              <w:rPr>
                <w:rFonts w:ascii="Times New Roman" w:hAnsi="Times New Roman"/>
                <w:sz w:val="24"/>
                <w:szCs w:val="24"/>
              </w:rPr>
            </w:pPr>
          </w:p>
        </w:tc>
      </w:tr>
    </w:tbl>
    <w:p w:rsidR="00EF2E7E" w:rsidRDefault="00EF2E7E" w:rsidP="00EF2E7E">
      <w:pPr>
        <w:rPr>
          <w:rFonts w:ascii="Times New Roman" w:hAnsi="Times New Roman"/>
          <w:b/>
          <w:sz w:val="24"/>
          <w:szCs w:val="24"/>
        </w:rPr>
      </w:pPr>
    </w:p>
    <w:p w:rsidR="00EF2E7E" w:rsidRDefault="00EF2E7E" w:rsidP="00EF2E7E">
      <w:pPr>
        <w:jc w:val="center"/>
        <w:rPr>
          <w:rFonts w:ascii="Times New Roman" w:hAnsi="Times New Roman"/>
          <w:b/>
          <w:sz w:val="24"/>
          <w:szCs w:val="24"/>
        </w:rPr>
      </w:pPr>
      <w:r w:rsidRPr="006B60FB">
        <w:rPr>
          <w:rFonts w:ascii="Times New Roman" w:hAnsi="Times New Roman"/>
          <w:b/>
          <w:sz w:val="24"/>
          <w:szCs w:val="24"/>
        </w:rPr>
        <w:t>Результаты изучения</w:t>
      </w:r>
      <w:r>
        <w:rPr>
          <w:rFonts w:ascii="Times New Roman" w:hAnsi="Times New Roman"/>
          <w:b/>
          <w:sz w:val="24"/>
          <w:szCs w:val="24"/>
        </w:rPr>
        <w:t xml:space="preserve"> уровня</w:t>
      </w:r>
      <w:r w:rsidRPr="006B60FB">
        <w:rPr>
          <w:rFonts w:ascii="Times New Roman" w:hAnsi="Times New Roman"/>
          <w:b/>
          <w:sz w:val="24"/>
          <w:szCs w:val="24"/>
        </w:rPr>
        <w:t xml:space="preserve"> тревожности</w:t>
      </w:r>
      <w:r>
        <w:rPr>
          <w:rFonts w:ascii="Times New Roman" w:hAnsi="Times New Roman"/>
          <w:b/>
          <w:sz w:val="24"/>
          <w:szCs w:val="24"/>
        </w:rPr>
        <w:t xml:space="preserve"> в МБДОУ д/с «   » на 2019-2020 уч.г.</w:t>
      </w:r>
    </w:p>
    <w:tbl>
      <w:tblPr>
        <w:tblStyle w:val="a3"/>
        <w:tblW w:w="0" w:type="auto"/>
        <w:tblInd w:w="534" w:type="dxa"/>
        <w:tblLook w:val="04A0" w:firstRow="1" w:lastRow="0" w:firstColumn="1" w:lastColumn="0" w:noHBand="0" w:noVBand="1"/>
      </w:tblPr>
      <w:tblGrid>
        <w:gridCol w:w="2233"/>
        <w:gridCol w:w="2625"/>
        <w:gridCol w:w="1972"/>
        <w:gridCol w:w="1539"/>
        <w:gridCol w:w="2348"/>
        <w:gridCol w:w="2742"/>
      </w:tblGrid>
      <w:tr w:rsidR="00EF2E7E" w:rsidTr="001268CF">
        <w:tc>
          <w:tcPr>
            <w:tcW w:w="2268" w:type="dxa"/>
          </w:tcPr>
          <w:p w:rsidR="00EF2E7E" w:rsidRPr="00D329C9" w:rsidRDefault="00EF2E7E" w:rsidP="001268CF">
            <w:pPr>
              <w:jc w:val="center"/>
              <w:rPr>
                <w:rFonts w:ascii="Times New Roman" w:hAnsi="Times New Roman"/>
                <w:sz w:val="24"/>
                <w:szCs w:val="24"/>
              </w:rPr>
            </w:pPr>
            <w:r w:rsidRPr="00D329C9">
              <w:rPr>
                <w:rFonts w:ascii="Times New Roman" w:hAnsi="Times New Roman"/>
                <w:sz w:val="24"/>
                <w:szCs w:val="24"/>
              </w:rPr>
              <w:t>Количество воспитанников</w:t>
            </w:r>
          </w:p>
        </w:tc>
        <w:tc>
          <w:tcPr>
            <w:tcW w:w="2693" w:type="dxa"/>
          </w:tcPr>
          <w:p w:rsidR="00EF2E7E" w:rsidRPr="00D329C9" w:rsidRDefault="00EF2E7E" w:rsidP="001268CF">
            <w:pPr>
              <w:jc w:val="center"/>
              <w:rPr>
                <w:rFonts w:ascii="Times New Roman" w:hAnsi="Times New Roman"/>
                <w:sz w:val="24"/>
                <w:szCs w:val="24"/>
              </w:rPr>
            </w:pPr>
            <w:r w:rsidRPr="00D329C9">
              <w:rPr>
                <w:rFonts w:ascii="Times New Roman" w:hAnsi="Times New Roman"/>
                <w:sz w:val="24"/>
                <w:szCs w:val="24"/>
              </w:rPr>
              <w:t>Количество принимавших,  участие в тестировании</w:t>
            </w:r>
          </w:p>
        </w:tc>
        <w:tc>
          <w:tcPr>
            <w:tcW w:w="2005" w:type="dxa"/>
          </w:tcPr>
          <w:p w:rsidR="00EF2E7E" w:rsidRPr="00D329C9" w:rsidRDefault="00EF2E7E" w:rsidP="001268CF">
            <w:pPr>
              <w:jc w:val="center"/>
              <w:rPr>
                <w:rFonts w:ascii="Times New Roman" w:hAnsi="Times New Roman"/>
                <w:sz w:val="24"/>
                <w:szCs w:val="24"/>
              </w:rPr>
            </w:pPr>
            <w:r w:rsidRPr="00D329C9">
              <w:rPr>
                <w:rFonts w:ascii="Times New Roman" w:hAnsi="Times New Roman"/>
                <w:sz w:val="24"/>
                <w:szCs w:val="24"/>
              </w:rPr>
              <w:t>Дети с высоким уровнем тревожности</w:t>
            </w:r>
          </w:p>
        </w:tc>
        <w:tc>
          <w:tcPr>
            <w:tcW w:w="1539" w:type="dxa"/>
          </w:tcPr>
          <w:p w:rsidR="00EF2E7E" w:rsidRPr="00D329C9" w:rsidRDefault="00EF2E7E" w:rsidP="001268CF">
            <w:pPr>
              <w:jc w:val="center"/>
              <w:rPr>
                <w:rFonts w:ascii="Times New Roman" w:hAnsi="Times New Roman"/>
                <w:sz w:val="24"/>
                <w:szCs w:val="24"/>
              </w:rPr>
            </w:pPr>
            <w:r w:rsidRPr="00D329C9">
              <w:rPr>
                <w:rFonts w:ascii="Times New Roman" w:hAnsi="Times New Roman"/>
                <w:sz w:val="24"/>
                <w:szCs w:val="24"/>
              </w:rPr>
              <w:t>Со средним уровнем тревожности</w:t>
            </w:r>
          </w:p>
        </w:tc>
        <w:tc>
          <w:tcPr>
            <w:tcW w:w="2409" w:type="dxa"/>
          </w:tcPr>
          <w:p w:rsidR="00EF2E7E" w:rsidRPr="00D329C9" w:rsidRDefault="00EF2E7E" w:rsidP="001268CF">
            <w:pPr>
              <w:jc w:val="center"/>
              <w:rPr>
                <w:rFonts w:ascii="Times New Roman" w:hAnsi="Times New Roman"/>
                <w:sz w:val="24"/>
                <w:szCs w:val="24"/>
              </w:rPr>
            </w:pPr>
            <w:r w:rsidRPr="00D329C9">
              <w:rPr>
                <w:rFonts w:ascii="Times New Roman" w:hAnsi="Times New Roman"/>
                <w:sz w:val="24"/>
                <w:szCs w:val="24"/>
              </w:rPr>
              <w:t>Низкий уровень тревожности</w:t>
            </w:r>
          </w:p>
        </w:tc>
        <w:tc>
          <w:tcPr>
            <w:tcW w:w="2835" w:type="dxa"/>
          </w:tcPr>
          <w:p w:rsidR="00EF2E7E" w:rsidRPr="00D329C9" w:rsidRDefault="00EF2E7E" w:rsidP="001268CF">
            <w:pPr>
              <w:jc w:val="center"/>
              <w:rPr>
                <w:rFonts w:ascii="Times New Roman" w:hAnsi="Times New Roman"/>
                <w:sz w:val="24"/>
                <w:szCs w:val="24"/>
              </w:rPr>
            </w:pPr>
            <w:r w:rsidRPr="00D329C9">
              <w:rPr>
                <w:rFonts w:ascii="Times New Roman" w:hAnsi="Times New Roman"/>
                <w:sz w:val="24"/>
                <w:szCs w:val="24"/>
              </w:rPr>
              <w:t xml:space="preserve">Позитивное психическое состояние </w:t>
            </w:r>
          </w:p>
        </w:tc>
      </w:tr>
      <w:tr w:rsidR="00EF2E7E" w:rsidTr="001268CF">
        <w:trPr>
          <w:trHeight w:val="1069"/>
        </w:trPr>
        <w:tc>
          <w:tcPr>
            <w:tcW w:w="2268" w:type="dxa"/>
          </w:tcPr>
          <w:p w:rsidR="00EF2E7E" w:rsidRDefault="00EF2E7E" w:rsidP="001268CF">
            <w:pPr>
              <w:jc w:val="center"/>
              <w:rPr>
                <w:rFonts w:ascii="Times New Roman" w:hAnsi="Times New Roman"/>
                <w:b/>
                <w:sz w:val="24"/>
                <w:szCs w:val="24"/>
              </w:rPr>
            </w:pPr>
          </w:p>
        </w:tc>
        <w:tc>
          <w:tcPr>
            <w:tcW w:w="2693" w:type="dxa"/>
          </w:tcPr>
          <w:p w:rsidR="00EF2E7E" w:rsidRDefault="00EF2E7E" w:rsidP="001268CF">
            <w:pPr>
              <w:jc w:val="center"/>
              <w:rPr>
                <w:rFonts w:ascii="Times New Roman" w:hAnsi="Times New Roman"/>
                <w:b/>
                <w:sz w:val="24"/>
                <w:szCs w:val="24"/>
              </w:rPr>
            </w:pPr>
          </w:p>
        </w:tc>
        <w:tc>
          <w:tcPr>
            <w:tcW w:w="2005" w:type="dxa"/>
          </w:tcPr>
          <w:p w:rsidR="00EF2E7E" w:rsidRDefault="00EF2E7E" w:rsidP="001268CF">
            <w:pPr>
              <w:jc w:val="center"/>
              <w:rPr>
                <w:rFonts w:ascii="Times New Roman" w:hAnsi="Times New Roman"/>
                <w:b/>
                <w:sz w:val="24"/>
                <w:szCs w:val="24"/>
              </w:rPr>
            </w:pPr>
          </w:p>
        </w:tc>
        <w:tc>
          <w:tcPr>
            <w:tcW w:w="1539" w:type="dxa"/>
          </w:tcPr>
          <w:p w:rsidR="00EF2E7E" w:rsidRDefault="00EF2E7E" w:rsidP="001268CF">
            <w:pPr>
              <w:jc w:val="center"/>
              <w:rPr>
                <w:rFonts w:ascii="Times New Roman" w:hAnsi="Times New Roman"/>
                <w:b/>
                <w:sz w:val="24"/>
                <w:szCs w:val="24"/>
              </w:rPr>
            </w:pPr>
          </w:p>
        </w:tc>
        <w:tc>
          <w:tcPr>
            <w:tcW w:w="2409" w:type="dxa"/>
          </w:tcPr>
          <w:p w:rsidR="00EF2E7E" w:rsidRDefault="00EF2E7E" w:rsidP="001268CF">
            <w:pPr>
              <w:jc w:val="center"/>
              <w:rPr>
                <w:rFonts w:ascii="Times New Roman" w:hAnsi="Times New Roman"/>
                <w:b/>
                <w:sz w:val="24"/>
                <w:szCs w:val="24"/>
              </w:rPr>
            </w:pPr>
          </w:p>
        </w:tc>
        <w:tc>
          <w:tcPr>
            <w:tcW w:w="2835" w:type="dxa"/>
          </w:tcPr>
          <w:p w:rsidR="00EF2E7E" w:rsidRDefault="00EF2E7E" w:rsidP="001268CF">
            <w:pPr>
              <w:jc w:val="center"/>
              <w:rPr>
                <w:rFonts w:ascii="Times New Roman" w:hAnsi="Times New Roman"/>
                <w:b/>
                <w:sz w:val="24"/>
                <w:szCs w:val="24"/>
              </w:rPr>
            </w:pPr>
          </w:p>
        </w:tc>
      </w:tr>
    </w:tbl>
    <w:p w:rsidR="00EF2E7E" w:rsidRDefault="00EF2E7E" w:rsidP="00EF2E7E">
      <w:pPr>
        <w:pStyle w:val="a4"/>
        <w:tabs>
          <w:tab w:val="left" w:pos="4820"/>
        </w:tabs>
        <w:rPr>
          <w:rFonts w:ascii="Times New Roman" w:eastAsia="Times New Roman" w:hAnsi="Times New Roman"/>
          <w:bCs/>
          <w:sz w:val="24"/>
          <w:szCs w:val="24"/>
        </w:rPr>
      </w:pPr>
    </w:p>
    <w:p w:rsidR="00EF2E7E" w:rsidRDefault="00EF2E7E" w:rsidP="00EF2E7E">
      <w:pPr>
        <w:pStyle w:val="a4"/>
        <w:tabs>
          <w:tab w:val="left" w:pos="4820"/>
        </w:tabs>
        <w:jc w:val="right"/>
        <w:rPr>
          <w:rFonts w:ascii="Times New Roman" w:hAnsi="Times New Roman"/>
          <w:sz w:val="24"/>
        </w:rPr>
      </w:pPr>
      <w:r w:rsidRPr="00DF4F6E">
        <w:rPr>
          <w:rFonts w:ascii="Times New Roman" w:hAnsi="Times New Roman"/>
          <w:sz w:val="24"/>
        </w:rPr>
        <w:t>Приложение</w:t>
      </w:r>
      <w:r>
        <w:rPr>
          <w:rFonts w:ascii="Times New Roman" w:hAnsi="Times New Roman"/>
          <w:sz w:val="24"/>
        </w:rPr>
        <w:t xml:space="preserve"> </w:t>
      </w:r>
    </w:p>
    <w:p w:rsidR="00EF2E7E" w:rsidRPr="00DF4F6E" w:rsidRDefault="00EF2E7E" w:rsidP="00EF2E7E">
      <w:pPr>
        <w:pStyle w:val="a4"/>
        <w:tabs>
          <w:tab w:val="left" w:pos="4820"/>
        </w:tabs>
        <w:ind w:left="4820"/>
        <w:jc w:val="right"/>
        <w:rPr>
          <w:rFonts w:ascii="Times New Roman" w:hAnsi="Times New Roman"/>
          <w:sz w:val="24"/>
        </w:rPr>
      </w:pPr>
      <w:r>
        <w:rPr>
          <w:rFonts w:ascii="Times New Roman" w:hAnsi="Times New Roman"/>
          <w:sz w:val="24"/>
        </w:rPr>
        <w:t xml:space="preserve"> к Положению</w:t>
      </w:r>
      <w:r w:rsidRPr="00DF4F6E">
        <w:rPr>
          <w:rFonts w:ascii="Times New Roman" w:hAnsi="Times New Roman"/>
          <w:sz w:val="24"/>
        </w:rPr>
        <w:t xml:space="preserve"> о</w:t>
      </w:r>
      <w:r>
        <w:rPr>
          <w:rFonts w:ascii="Times New Roman" w:hAnsi="Times New Roman"/>
          <w:sz w:val="24"/>
        </w:rPr>
        <w:t xml:space="preserve"> </w:t>
      </w:r>
      <w:r w:rsidRPr="00DF4F6E">
        <w:rPr>
          <w:rFonts w:ascii="Times New Roman" w:hAnsi="Times New Roman"/>
          <w:sz w:val="24"/>
        </w:rPr>
        <w:t>проведении</w:t>
      </w:r>
      <w:r>
        <w:rPr>
          <w:rFonts w:ascii="Times New Roman" w:hAnsi="Times New Roman"/>
          <w:sz w:val="24"/>
        </w:rPr>
        <w:t xml:space="preserve"> </w:t>
      </w:r>
      <w:r w:rsidRPr="00DF4F6E">
        <w:rPr>
          <w:rFonts w:ascii="Times New Roman" w:hAnsi="Times New Roman"/>
          <w:sz w:val="24"/>
        </w:rPr>
        <w:t>Месячника психологического здоровья</w:t>
      </w:r>
      <w:r>
        <w:rPr>
          <w:rFonts w:ascii="Times New Roman" w:hAnsi="Times New Roman"/>
          <w:sz w:val="24"/>
        </w:rPr>
        <w:t xml:space="preserve"> детей</w:t>
      </w:r>
    </w:p>
    <w:p w:rsidR="00EF2E7E" w:rsidRDefault="00EF2E7E" w:rsidP="00EF2E7E">
      <w:pPr>
        <w:spacing w:after="0"/>
        <w:jc w:val="center"/>
        <w:rPr>
          <w:rFonts w:ascii="Times New Roman" w:hAnsi="Times New Roman"/>
          <w:b/>
          <w:sz w:val="24"/>
          <w:szCs w:val="24"/>
        </w:rPr>
      </w:pPr>
    </w:p>
    <w:p w:rsidR="00EF2E7E" w:rsidRPr="00984490" w:rsidRDefault="00EF2E7E" w:rsidP="00EF2E7E">
      <w:pPr>
        <w:spacing w:after="0"/>
        <w:jc w:val="center"/>
        <w:rPr>
          <w:rFonts w:ascii="Times New Roman" w:hAnsi="Times New Roman"/>
          <w:b/>
          <w:sz w:val="24"/>
          <w:szCs w:val="24"/>
        </w:rPr>
      </w:pPr>
      <w:r w:rsidRPr="00984490">
        <w:rPr>
          <w:rFonts w:ascii="Times New Roman" w:hAnsi="Times New Roman"/>
          <w:b/>
          <w:sz w:val="24"/>
          <w:szCs w:val="24"/>
        </w:rPr>
        <w:t xml:space="preserve">Программы, получившие гриф Федерации психологов образования России </w:t>
      </w:r>
    </w:p>
    <w:p w:rsidR="00EF2E7E" w:rsidRPr="00984490" w:rsidRDefault="00EF2E7E" w:rsidP="00EF2E7E">
      <w:pPr>
        <w:spacing w:after="0"/>
        <w:jc w:val="center"/>
        <w:rPr>
          <w:rFonts w:ascii="Times New Roman" w:hAnsi="Times New Roman"/>
          <w:b/>
          <w:sz w:val="24"/>
          <w:szCs w:val="24"/>
        </w:rPr>
      </w:pPr>
      <w:r w:rsidRPr="00984490">
        <w:rPr>
          <w:rFonts w:ascii="Times New Roman" w:hAnsi="Times New Roman"/>
          <w:b/>
          <w:sz w:val="24"/>
          <w:szCs w:val="24"/>
        </w:rPr>
        <w:t>«Рекомендовано для использования в образовательных учреждениях»</w:t>
      </w:r>
    </w:p>
    <w:p w:rsidR="00EF2E7E" w:rsidRPr="00984490" w:rsidRDefault="00EF2E7E" w:rsidP="00EF2E7E">
      <w:pPr>
        <w:pStyle w:val="a5"/>
        <w:spacing w:after="0"/>
        <w:ind w:left="644"/>
        <w:contextualSpacing w:val="0"/>
        <w:rPr>
          <w:rFonts w:ascii="Times New Roman" w:hAnsi="Times New Roman"/>
          <w:b/>
          <w:i/>
          <w:szCs w:val="24"/>
        </w:rPr>
      </w:pPr>
    </w:p>
    <w:p w:rsidR="00EF2E7E" w:rsidRPr="00ED27C9" w:rsidRDefault="00EF2E7E" w:rsidP="00EF2E7E">
      <w:pPr>
        <w:pStyle w:val="a5"/>
        <w:numPr>
          <w:ilvl w:val="0"/>
          <w:numId w:val="1"/>
        </w:numPr>
        <w:spacing w:after="0"/>
        <w:contextualSpacing w:val="0"/>
        <w:jc w:val="center"/>
        <w:rPr>
          <w:rFonts w:ascii="Times New Roman" w:hAnsi="Times New Roman" w:cs="Times New Roman"/>
          <w:b/>
          <w:sz w:val="24"/>
          <w:szCs w:val="24"/>
        </w:rPr>
      </w:pPr>
      <w:r w:rsidRPr="00ED27C9">
        <w:rPr>
          <w:rFonts w:ascii="Times New Roman" w:hAnsi="Times New Roman" w:cs="Times New Roman"/>
          <w:b/>
          <w:sz w:val="24"/>
          <w:szCs w:val="24"/>
        </w:rPr>
        <w:t>Профилактические психолого-педагогические программы</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i/>
          <w:sz w:val="24"/>
          <w:szCs w:val="24"/>
        </w:rPr>
        <w:t xml:space="preserve"> </w:t>
      </w:r>
      <w:r w:rsidRPr="00AC6066">
        <w:rPr>
          <w:rFonts w:ascii="Times New Roman" w:hAnsi="Times New Roman" w:cs="Times New Roman"/>
          <w:sz w:val="24"/>
          <w:szCs w:val="24"/>
        </w:rPr>
        <w:t>«Комплексное обследование несовершеннолетних в условиях психолого-медико-педагогической комиссии» (Бушуева Л.А., Зайнулова Е.В., Земляникина Е.Д., Кондакова О.Н., Кулькова Ж.Г., Меркулова М.М., Пилипенко О.Н., Потапова Е.Г., Рой С.Н., Сидорова Л.Н., Худякова С.А., Шпицнадель Б.М., Эберт В.В., Янко А.Н.,  г. Челябинск)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«Я выхожу в жизнь» (Дубасова Т. Н., г.п. Талинка, г.Нягань, Ханты - Мансийский АО - Югра, Тюменская область)</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«Комплекс программ психологического сопровождения учащихся с целью повышения психологической готовности к чрезвычайным и кризисным ситуациям» (Кондрашенкова С.В., Сурикова Я.А., Ширяева О. С., г. Петропавловск-Камчатский)</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Комплексная психопрофилактическая и развивающая программа для детей раннего возраста и их родителей (Курганская Е. Г., Московская область, г. Красноармейск)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«Мой завтрашний день» (Стебенева Н. В., Горяева Е. П., Мезенцева В. В., г. Липецк)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«Оптимизация психомоторного развития. Психопрафилактические занятия с детьми среднего дошкольного возраста» (Трясорукова Т. П., г. Ростов-на-Дону)</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Профилактическая программа «Школа безопасности подростка»  (Александров М.Ф., Буланова А.К., Прудникова М.С, под ред. Кандидата психологических наук Булановой О.Е., г. Москва)</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Профилактическая психолого-педагогическая программа для кадетских школ, кадетских школ-интернатов и кадетских корпусов «Психология в культуре, искусстве и в творчестве» (Галеева Н. И., г. Москва)</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lastRenderedPageBreak/>
        <w:t>Комплексная психолого-педагогическая программа профилактики психоэмоционально</w:t>
      </w:r>
      <w:r>
        <w:rPr>
          <w:rFonts w:ascii="Times New Roman" w:hAnsi="Times New Roman" w:cs="Times New Roman"/>
          <w:sz w:val="24"/>
          <w:szCs w:val="24"/>
        </w:rPr>
        <w:t>го</w:t>
      </w:r>
      <w:r w:rsidRPr="00AC6066">
        <w:rPr>
          <w:rFonts w:ascii="Times New Roman" w:hAnsi="Times New Roman" w:cs="Times New Roman"/>
          <w:sz w:val="24"/>
          <w:szCs w:val="24"/>
        </w:rPr>
        <w:t xml:space="preserve"> напряжения у детей младшего дошкольного возраста в период адаптации в условиях дошкольного образовательного учреждения (Соколова Л. А., Якуш О. Е., Братчина А. А., Поршнева Ю. В., Букреева Н.В., Шеремет С. В., г. Белгород)</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Программа по психопрофилактике дезадаптации детей раннего возраста «Первый блин с начинкой из сказок» (Царькова О.В., г. Москва)</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Программа психологической подготовки к школе «Я первоклассник»  (Атясова Е. В., г. Пенза)   </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«Профилактика суицидального поведения студентов в образовательной среде колледжа» (Бокова О. А., г. Барнаул)   </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Программа «Психолого-педагогическое сопровождение введения федерального государственного образовательного стандарта начального общего образования в рамках сетевого взаимодействия в ОУ  Фатежского района Курской области на период 2010-2015гг» (Грибова Н. И., г. Курская область, Фатежский район, село Верхний Любаж)    </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w:t>
      </w:r>
      <w:r w:rsidRPr="00AC6066">
        <w:rPr>
          <w:rFonts w:ascii="Times New Roman" w:hAnsi="Times New Roman" w:cs="Times New Roman"/>
          <w:sz w:val="24"/>
          <w:szCs w:val="24"/>
        </w:rPr>
        <w:t>Программа профилактики аддиктивного поведения подростков в условиях образовательных учреждений на основе ресурсного подхода» (Жарикова Т. П., г. Самара)</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Программа психологической подготовки учащихся выпускных классов к сдаче ЕГЭ  «Лицом к лицу с экзаменом» (Квачева Н. Е., Ростовская обл., г. Батайск)                     </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«Психолого-педагогическая реабилитация детей и подростков с поведенческими нарушениями в условиях дневного стационара ППМС-центра» (Кулькова Ж. Г., Кривулин Е. Н., Малкова О. А.,  Бушуева Л. А., Пилипенко О. Н., Кривулина Л. А., Юсупов И. М., Кульков К. М., г. Челябинск)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Профилактическая психолого-педагогическая программа «Путь к успеху» (Михайлова</w:t>
      </w:r>
      <w:r>
        <w:rPr>
          <w:rFonts w:ascii="Times New Roman" w:eastAsia="Times New Roman" w:hAnsi="Times New Roman" w:cs="Times New Roman"/>
          <w:sz w:val="24"/>
          <w:szCs w:val="24"/>
          <w:lang w:val="sah-RU" w:eastAsia="ru-RU"/>
        </w:rPr>
        <w:t xml:space="preserve"> </w:t>
      </w:r>
      <w:r w:rsidRPr="00AC606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sah-RU" w:eastAsia="ru-RU"/>
        </w:rPr>
        <w:t xml:space="preserve"> </w:t>
      </w:r>
      <w:r w:rsidRPr="00AC6066">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val="sah-RU" w:eastAsia="ru-RU"/>
        </w:rPr>
        <w:t xml:space="preserve"> </w:t>
      </w:r>
      <w:r w:rsidRPr="00AC6066">
        <w:rPr>
          <w:rFonts w:ascii="Times New Roman" w:eastAsia="Times New Roman" w:hAnsi="Times New Roman" w:cs="Times New Roman"/>
          <w:sz w:val="24"/>
          <w:szCs w:val="24"/>
          <w:lang w:eastAsia="ru-RU"/>
        </w:rPr>
        <w:t>Вайнштейн И. В., Левина Л. М., г. Иркутск)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Профилактическая программа «Малыш и мама» для детей 1-3 лет в группе кратковременного пребывания «Мать и дитя» (Морозова Ю. В., г. Волжский, Волгоградская область)</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Программа факультативных занятий для детей 5-7 лет «Готовимся к школе» (Петрушина С. А., г. Ноябрьск)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Профилактическая психолого-педагогическая программа  «Шаг навстречу» (Пивцова Т. Н., Мацалова Л. Г., Самарская обл., г. Чапаевск)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Комплексная долгосрочная программа противодействия злоупотреблению ПАВ, пропаганды здорового образа жизни  «Студенты выбирают здоровье» (Сопова О. Н., Алтайский край, Павловский район, с. Павловск)</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Профилактическая образовательная программа «Семейный разговор» для школьных педагогов и психологов, родителей, подростков группы риска (Вачков И.В., Мелентьева О.С., г.Москва)</w:t>
      </w:r>
    </w:p>
    <w:p w:rsidR="00EF2E7E" w:rsidRPr="00AC6066" w:rsidRDefault="00EF2E7E" w:rsidP="00EF2E7E">
      <w:pPr>
        <w:pStyle w:val="a5"/>
        <w:numPr>
          <w:ilvl w:val="0"/>
          <w:numId w:val="5"/>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lastRenderedPageBreak/>
        <w:t>«Мой завтрашний день» (Стебенева Н.В., Горяева Е.П., Мезенцева В.В., г. Липецк)</w:t>
      </w:r>
    </w:p>
    <w:p w:rsidR="00EF2E7E" w:rsidRPr="00AC6066" w:rsidRDefault="00EF2E7E" w:rsidP="00EF2E7E">
      <w:pPr>
        <w:pStyle w:val="a5"/>
        <w:spacing w:after="0"/>
        <w:ind w:left="426"/>
        <w:contextualSpacing w:val="0"/>
        <w:jc w:val="center"/>
        <w:rPr>
          <w:rFonts w:ascii="Times New Roman" w:hAnsi="Times New Roman" w:cs="Times New Roman"/>
          <w:b/>
          <w:sz w:val="24"/>
          <w:szCs w:val="24"/>
        </w:rPr>
      </w:pPr>
      <w:r w:rsidRPr="00AC6066">
        <w:rPr>
          <w:rFonts w:ascii="Times New Roman" w:hAnsi="Times New Roman" w:cs="Times New Roman"/>
          <w:b/>
          <w:sz w:val="24"/>
          <w:szCs w:val="24"/>
        </w:rPr>
        <w:t>2.</w:t>
      </w:r>
      <w:r w:rsidRPr="00AC6066">
        <w:rPr>
          <w:rFonts w:ascii="Times New Roman" w:hAnsi="Times New Roman" w:cs="Times New Roman"/>
          <w:b/>
          <w:sz w:val="24"/>
          <w:szCs w:val="24"/>
        </w:rPr>
        <w:tab/>
        <w:t>Коррекционно-развивающие психолого-педагогические программы</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«Формирование защитного поведения тревожных детей дошкольного возраста» (Бураканова Г. В., Тюменская область, Ханты-Мансийский автономный округ-Югра,</w:t>
      </w:r>
      <w:r>
        <w:rPr>
          <w:rFonts w:ascii="Times New Roman" w:hAnsi="Times New Roman" w:cs="Times New Roman"/>
          <w:sz w:val="24"/>
          <w:szCs w:val="24"/>
          <w:lang w:val="sah-RU"/>
        </w:rPr>
        <w:t xml:space="preserve"> </w:t>
      </w:r>
      <w:r w:rsidRPr="00AC6066">
        <w:rPr>
          <w:rFonts w:ascii="Times New Roman" w:hAnsi="Times New Roman" w:cs="Times New Roman"/>
          <w:sz w:val="24"/>
          <w:szCs w:val="24"/>
        </w:rPr>
        <w:t>г. Сургут)</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Формирование творческих способностей  детей старшего дошкольного возраста  с помощью элементов сказкотерапии и арт-терапии «В гостях у сказки» (Волкова В. В., г. Сургут)</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«Первый раз в первый класс»  (Егорова Т. В., г. Пенза)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«В гармонии с миром» (Захарычева Т. Г.,  г. Бугуруслан)</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«Я и другие»  (Конончук О. Ю., г. Калининград)</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«Родничок успеха» (Коростелева Т. В., г. Нижневартовск)</w:t>
      </w:r>
      <w:r w:rsidRPr="00AC6066">
        <w:rPr>
          <w:rFonts w:ascii="Times New Roman" w:hAnsi="Times New Roman" w:cs="Times New Roman"/>
          <w:sz w:val="24"/>
          <w:szCs w:val="24"/>
        </w:rPr>
        <w:tab/>
        <w:t xml:space="preserve"> </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«Путь к успеху» (Луценко Т. В., г. Благодарный, Ставропольский край)</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«Психолого-педагогическое сопровождение учащихся в процессе инклюзивного обучения в образовательном учреждении начального профессионального образования» (Макарьев И. С., г. Санкт-Петербург)</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«Играем в кукольный театр» (Полетаева Т. В., Синюшкина Т. А., г. Петропавловск-Камчатский)</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«Программа коррекционно-развивающего воспитания и обучения детей старшего дошкольного возраста с комплексными нарушениями в развитии» (Франк Л. В., г. Красноярск)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Психолого-педагогическая коррекционная программа «Ступеньки роста» психосенсомоторного сопровождения обучающихся 1-4 классов специальных (коррекционных) образовательных учреждений VIII (Денисова Т.Н.,  Дудникова Л.В., Белгородская область)</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Организация коррекционно-развивающей работы с детьми-инвалидами и детьми с ограниченными возможностями здоровья в структурном подразделении «Лекотека» (Киселева М.Ю., Акимова А.К., Ермакова М.В., Корнильева Т.Н., Покрина под ред. кандидата психологических наук Булановой О.Е., г. Москва)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«Хрусталики радости» (Копцева Т.Г., Якимова О.В., г. г. Лаишево)</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«Шаги к успеху» (Мченская Т. Н., Саломатова Н. К., Орлова Л.Ф., Келлер Е.А., Савельева О.В., Брайт О. И.. Попова Р.В., г. Кемерово)</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«Давайте дружить!» (Семеновских Т. В., г. Тюмень)</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Коррекционно-развивающее обучение леворуких детей 3-7 лет (Сидорова Н.В., г. Ноябрьск)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«Программа психологической поддержки и развития стрессоустойчивости» (Ситкина И.Г., г. Ярославль)</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lastRenderedPageBreak/>
        <w:t xml:space="preserve"> Коррекционно-развивающая психолого-педагогическая программа с использованием мультипликационных фильмов для воспитанников детского дома младшего школьного возраста «Мои друзья Смешарики»  (Усова Н.К., г. Череповец)</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«Развитие речи и сенсорных способностей у детей с задержкой речевого развития через обучение навыкам художественно-творческой  деятельности» (ранний возраст) (Асеева У. А., Курган Н. А., Тышкевич Н. П., г. Челябинск)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«Бабушкина избушка» (Бравославская С. В., г. Волгоград)</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«Развитие эмоционально-волевой сферы у детей средствами танца» (Буланова О. Е., Ермакова М. В., Макаренко А. Б., Позывайлова М. Л., Поликашева Н. В., г. Москва)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«Психолого-педагогическое сопровождение детей 7-12 лет с умеренной умственной отсталостью» (Вайнштейн И. В., Комарова Н. Л., Панова Л. И., г. Иркутск)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«Коррекционно-развивающая психолого-педагогическая программа по работе с детьми с  ограниченными возможностями здоровья по нормализации психоэмоционального состояния с использованием интерактивного оборудования темной сенсорной комнаты» (Загоскина Т. В., Малетина Т. А., Морозова Е. О., г. Вологда)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«Психолого-педагогическая реабилитация детей в период после кохлеарной имплантации» (Земляникина Е. Д., Сидорова Л.Н., Рыбина Е. В., г. Челябинск)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Комплексная коррекционно-развивающая программа «Солнышко» (Карташова У. Л., Высокова Т. П., Косова Е.А., г. Красноярск)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«Выявление и коррекция отклонений в развитии детей раннего возраста с ОВЗ» (Кондакова О. Н., Рой Св. Н., Палкетова Л.В., г. Челябинск)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Коррекционно-развивающая психолого-педагогическая  программа «Мир моих возможностей» (Кузина М. Е., г. Тольятти)</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Программа развития интеллектуальной, творческой, лидерской, технической одарённости детей старшего дошкольного возраста «Путь к успеху» (Кузнецова С. А., Левачёва В. С., Смолякова И. В., Яшина С. В., Самарская область, </w:t>
      </w:r>
      <w:r w:rsidRPr="009B6AB0">
        <w:rPr>
          <w:rFonts w:ascii="Times New Roman" w:hAnsi="Times New Roman" w:cs="Times New Roman"/>
          <w:sz w:val="24"/>
          <w:szCs w:val="24"/>
        </w:rPr>
        <w:t>г. Кинель)</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«Комплексное сопровождение слепого ребенка при подготовке к началу школьного обучения» (Кул</w:t>
      </w:r>
      <w:r>
        <w:rPr>
          <w:rFonts w:ascii="Times New Roman" w:hAnsi="Times New Roman" w:cs="Times New Roman"/>
          <w:sz w:val="24"/>
          <w:szCs w:val="24"/>
        </w:rPr>
        <w:t>ькова Ж. Г., Рыжая Е.И., Толмаче</w:t>
      </w:r>
      <w:r w:rsidRPr="00AC6066">
        <w:rPr>
          <w:rFonts w:ascii="Times New Roman" w:hAnsi="Times New Roman" w:cs="Times New Roman"/>
          <w:sz w:val="24"/>
          <w:szCs w:val="24"/>
        </w:rPr>
        <w:t>ва Н. П., Худякова С. А., г. Челябинск)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Психолого-педагогическая  программа  «Волшебная страна» (Курганская Е. Г., Кобозева Л. В., Московская обл., г. Красноармейск)</w:t>
      </w:r>
      <w:r w:rsidRPr="00AC6066">
        <w:rPr>
          <w:rFonts w:ascii="Times New Roman" w:eastAsia="Times New Roman" w:hAnsi="Times New Roman" w:cs="Times New Roman"/>
          <w:sz w:val="24"/>
          <w:szCs w:val="24"/>
          <w:lang w:eastAsia="ru-RU"/>
        </w:rPr>
        <w:t xml:space="preserve"> </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Психолого-педагогическая программа: «Психолого-педагогическая коррекция агрессивного поведения у подростков» (Малинова Т. В., г. Самара)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«Развитие психических процессов у детей младшего школьного возраста с сочетанными нарушениями (ДЦП и интеллектуальная недостаточность)» (Мамлеева Е. А., Зотова Е. Г., г. Челябинск)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lastRenderedPageBreak/>
        <w:t>Программа «Развитие психомоторики и сенсорных процессов у детей младшего школьного возраста, имеющих нарушения слуха» (Минина О. И., Кировская область, г. Советск)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«Коррекция нарушений зрительно-пространственного восприятия у первоклассников (феномен «Зеркальное письмо») (Мочалкина А. М., Красноярский край, г. Ачинск)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Программа комплексного психолого-педагогического сопровождения учащихся специальных / коррекционных / классов VII вида для детей с ЗПР  «Коррекция когнитивных, речевых нарушений, поведения,</w:t>
      </w:r>
      <w:r>
        <w:rPr>
          <w:rFonts w:ascii="Times New Roman" w:eastAsia="Times New Roman" w:hAnsi="Times New Roman" w:cs="Times New Roman"/>
          <w:sz w:val="24"/>
          <w:szCs w:val="24"/>
          <w:lang w:eastAsia="ru-RU"/>
        </w:rPr>
        <w:t xml:space="preserve"> </w:t>
      </w:r>
      <w:r w:rsidRPr="00AC6066">
        <w:rPr>
          <w:rFonts w:ascii="Times New Roman" w:eastAsia="Times New Roman" w:hAnsi="Times New Roman" w:cs="Times New Roman"/>
          <w:sz w:val="24"/>
          <w:szCs w:val="24"/>
          <w:lang w:eastAsia="ru-RU"/>
        </w:rPr>
        <w:t>ЭВС, общения, трудностей обучения» (Павлова М. П., Иванова Е. М., Ларионова О. А., Карзакова О. Н., г. Чебоксары)</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w:t>
      </w:r>
      <w:r w:rsidRPr="00AC6066">
        <w:rPr>
          <w:rFonts w:ascii="Times New Roman" w:eastAsia="Times New Roman" w:hAnsi="Times New Roman" w:cs="Times New Roman"/>
          <w:sz w:val="24"/>
          <w:szCs w:val="24"/>
          <w:lang w:eastAsia="ru-RU"/>
        </w:rPr>
        <w:t>Программа профилактики и коррекции последствий депривации детей с дезадаптивными формами поведения «Я в мире, мир – во мне» (Петрова И. В., Бессонова Н. Ал., Кошевых И. Г., Ушакова Е. А., Свердловская область, г. Полевской)</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hAnsi="Times New Roman" w:cs="Times New Roman"/>
          <w:sz w:val="24"/>
          <w:szCs w:val="24"/>
        </w:rPr>
        <w:t xml:space="preserve"> </w:t>
      </w:r>
      <w:r w:rsidRPr="00AC6066">
        <w:rPr>
          <w:rFonts w:ascii="Times New Roman" w:eastAsia="Times New Roman" w:hAnsi="Times New Roman" w:cs="Times New Roman"/>
          <w:sz w:val="24"/>
          <w:szCs w:val="24"/>
          <w:lang w:eastAsia="ru-RU"/>
        </w:rPr>
        <w:t>«Программа психологического сопровождения детей младшего школьного возраста в условиях ППМС центра» (Подзолкина Е. Д., г. Новосибирск)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Коррекционно-развивающая психолого-педагогическая арт-терапевтическая программа психологического сопровождения подростков с девиантным поведением «К гармонии через искусство» (Положишникова Е. И., г. Ростов-на-Дону)</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«Программа коррекционно-развивающих занятий для обучающихся  2 – 4-ых классов (на основе учебного материала УМК «Школа России»)» (Райхман О. В., г. Петропавловск – Камчатский)</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«Коррекционно-развивающая психолого-педагогическая программа для  детей с ограниченными возможностями здоровья (детей-инвалидов) и их родителей в семейном клубе «Умка» (Соболева М. Е., Цветкова С. В., г. Вологда)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Программа дополнительного образования коррекционно-развивающего типа «Спроси, скажи, договорись» (Тимошенко Е. Ж., г. Новосибирск)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«Интеграция ребенка с эмоционально-волевыми нарушениями в общеобразовательную среду» (Титова А. О., г. Ростов-на-Дону)</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Коррекционно-развивающая программа для детей 5-7 лет с ограниченными возможностями здоровья «Солнечные лучики» (Усейнова Е. П., г. Петропавловск-Камчатский)</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Коррекционно-развивающая программа эмоционального развития детей с нарушениями зрения старшего дошкольного возраста «Чудесное путешествие в сказку» (Устимец А.В., г. Липецк)</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Психолого-педагогическая программа по предшкольной подготовке детей 5-7 лет с ослабленным здоровьем и особенностями в развитии «Учусь быть успешным!» (Щербакова Л. Н., Купцова А. М., Соколова М. Ю., Канаева Л. Б., г. Калуга)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t>«Успешный школьник» (Ситнова Л.Н., Лушина А.П., г. Москва)</w:t>
      </w:r>
    </w:p>
    <w:p w:rsidR="00EF2E7E" w:rsidRPr="00AC6066" w:rsidRDefault="00EF2E7E" w:rsidP="00EF2E7E">
      <w:pPr>
        <w:pStyle w:val="a5"/>
        <w:numPr>
          <w:ilvl w:val="0"/>
          <w:numId w:val="2"/>
        </w:numPr>
        <w:spacing w:after="0"/>
        <w:ind w:left="426" w:hanging="426"/>
        <w:contextualSpacing w:val="0"/>
        <w:jc w:val="both"/>
        <w:rPr>
          <w:rFonts w:ascii="Times New Roman" w:hAnsi="Times New Roman" w:cs="Times New Roman"/>
          <w:sz w:val="24"/>
          <w:szCs w:val="24"/>
        </w:rPr>
      </w:pPr>
      <w:r w:rsidRPr="00AC6066">
        <w:rPr>
          <w:rFonts w:ascii="Times New Roman" w:eastAsia="Times New Roman" w:hAnsi="Times New Roman" w:cs="Times New Roman"/>
          <w:sz w:val="24"/>
          <w:szCs w:val="24"/>
          <w:lang w:eastAsia="ru-RU"/>
        </w:rPr>
        <w:lastRenderedPageBreak/>
        <w:t>Коррекционно-развивающая психолого-логопедическая программа для детей 3-6 лет «Играй, слушай, познавай» (Постоева Л.Д., Мартыненко Л.А., г. Бородино, Красноярский край)</w:t>
      </w:r>
    </w:p>
    <w:p w:rsidR="00EF2E7E" w:rsidRPr="00ED27C9" w:rsidRDefault="00EF2E7E" w:rsidP="00EF2E7E">
      <w:pPr>
        <w:pStyle w:val="a5"/>
        <w:spacing w:after="0"/>
        <w:ind w:left="426"/>
        <w:contextualSpacing w:val="0"/>
        <w:jc w:val="center"/>
        <w:rPr>
          <w:rFonts w:ascii="Times New Roman" w:hAnsi="Times New Roman" w:cs="Times New Roman"/>
          <w:b/>
          <w:sz w:val="24"/>
          <w:szCs w:val="24"/>
        </w:rPr>
      </w:pPr>
      <w:r w:rsidRPr="00ED27C9">
        <w:rPr>
          <w:rFonts w:ascii="Times New Roman" w:hAnsi="Times New Roman" w:cs="Times New Roman"/>
          <w:b/>
          <w:sz w:val="24"/>
          <w:szCs w:val="24"/>
        </w:rPr>
        <w:t>3. Развивающие психолого-педагогические программы</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«Путь к себе по дороге успеха с позитивом» (Галеева Н. И., г.  Москва)</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«Формирование социальной компетен</w:t>
      </w:r>
      <w:r>
        <w:rPr>
          <w:rFonts w:ascii="Times New Roman" w:hAnsi="Times New Roman"/>
          <w:sz w:val="24"/>
          <w:szCs w:val="24"/>
        </w:rPr>
        <w:t>тн</w:t>
      </w:r>
      <w:r w:rsidRPr="00AC6066">
        <w:rPr>
          <w:rFonts w:ascii="Times New Roman" w:hAnsi="Times New Roman"/>
          <w:sz w:val="24"/>
          <w:szCs w:val="24"/>
        </w:rPr>
        <w:t>ости у детей-сирот и детей, оставшихся без попечения, подросткового возраста» (Гееб Н. Н., г. Калтан)</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 xml:space="preserve">«Лаборатория самопознания и саморазвития» (Ереметова О. Л., Борисова А. С., Попова О. А., г.  Новокузнецк) </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«Подготовка и адаптация слабослышащих детей к интеграции в среду слышащих сверстников: сопровождение в процессе интеграции (для детей мл.шк.возраста)» (Иванова А. К., Козель Е. В., Позывайлова М.Л., под общей ред. Булановой О.Е., г. Москва)</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Тренинг «Мобилизация внутренних ресурсов учащихся в процессе подготовки к ЕГЭ» (Попова А. О., г. Петропавловск-Камчатский)</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«Дорогою добра» (Солотина Т. В., г. Москва)</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Развивающая психолого-педагогическая программа формирования у старших дошкольников мотивов учения и положительного отношения к школе (Хлапова И. С., Полянская О. С., Тихонова   К.В., Иванова Н. Г., Богаченко Л. П., Лашина О. М., г. Белгород)</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Развивающая психолого-педагогическая программа «В мире с собой и другими» (Дищенко Е.Д., г. Красноармейск)</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«Растем вместе» (Ларечина Е. В., г. Санкт-Петербург)</w:t>
      </w:r>
    </w:p>
    <w:p w:rsidR="00EF2E7E" w:rsidRPr="00AC6066" w:rsidRDefault="00EF2E7E" w:rsidP="00EF2E7E">
      <w:pPr>
        <w:numPr>
          <w:ilvl w:val="0"/>
          <w:numId w:val="3"/>
        </w:numPr>
        <w:spacing w:after="0"/>
        <w:ind w:left="426" w:hanging="426"/>
        <w:jc w:val="both"/>
        <w:rPr>
          <w:rFonts w:ascii="Times New Roman" w:hAnsi="Times New Roman"/>
          <w:sz w:val="24"/>
          <w:szCs w:val="24"/>
        </w:rPr>
      </w:pPr>
      <w:r>
        <w:rPr>
          <w:rFonts w:ascii="Times New Roman" w:hAnsi="Times New Roman"/>
          <w:sz w:val="24"/>
          <w:szCs w:val="24"/>
        </w:rPr>
        <w:t>Развивающая психолого-</w:t>
      </w:r>
      <w:r w:rsidRPr="00AC6066">
        <w:rPr>
          <w:rFonts w:ascii="Times New Roman" w:hAnsi="Times New Roman"/>
          <w:sz w:val="24"/>
          <w:szCs w:val="24"/>
        </w:rPr>
        <w:t>педагогическая программа «Озадачки дл</w:t>
      </w:r>
      <w:r>
        <w:rPr>
          <w:rFonts w:ascii="Times New Roman" w:hAnsi="Times New Roman"/>
          <w:sz w:val="24"/>
          <w:szCs w:val="24"/>
        </w:rPr>
        <w:t>я</w:t>
      </w:r>
      <w:r w:rsidRPr="00AC6066">
        <w:rPr>
          <w:rFonts w:ascii="Times New Roman" w:hAnsi="Times New Roman"/>
          <w:sz w:val="24"/>
          <w:szCs w:val="24"/>
        </w:rPr>
        <w:t xml:space="preserve"> говорунов», направленная на формирование мировоззренческих пред</w:t>
      </w:r>
      <w:r w:rsidRPr="00AC6066">
        <w:rPr>
          <w:rFonts w:ascii="Times New Roman" w:hAnsi="Times New Roman"/>
          <w:sz w:val="24"/>
          <w:szCs w:val="24"/>
        </w:rPr>
        <w:softHyphen/>
        <w:t>ставлений у детей старшего дошкольного возраста средствами воспита</w:t>
      </w:r>
      <w:r w:rsidRPr="00AC6066">
        <w:rPr>
          <w:rFonts w:ascii="Times New Roman" w:hAnsi="Times New Roman"/>
          <w:sz w:val="24"/>
          <w:szCs w:val="24"/>
        </w:rPr>
        <w:softHyphen/>
        <w:t>тельного (сократического) диалога (Трошкова Т.М, Кабаленова Е.Ю., Пономарева Л.В., Питушенко И.В., г. Новый Уренгой)</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«Будущее Сибири» (Ушева Т.Ф., г. Иркутск)</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Программа развития коммуникативной компетентности младших школьников с учетом стиля детско</w:t>
      </w:r>
      <w:r>
        <w:rPr>
          <w:rFonts w:ascii="Times New Roman" w:eastAsia="Times New Roman" w:hAnsi="Times New Roman"/>
          <w:sz w:val="24"/>
          <w:szCs w:val="24"/>
          <w:lang w:eastAsia="ru-RU"/>
        </w:rPr>
        <w:t>-</w:t>
      </w:r>
      <w:r w:rsidRPr="00AC6066">
        <w:rPr>
          <w:rFonts w:ascii="Times New Roman" w:eastAsia="Times New Roman" w:hAnsi="Times New Roman"/>
          <w:sz w:val="24"/>
          <w:szCs w:val="24"/>
          <w:lang w:eastAsia="ru-RU"/>
        </w:rPr>
        <w:t>родительских отношений «Мир общения» (Веремей А.Г., Спесивцева В. В., Андриенко Я., Петренко О., Тевкина О., Балакина И., Козыряцкая К., Липина  А., Дульзан Е., Гаврилова Е., Алтайский край, г. Славгород)</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Развивающие психолого-педагогическая программа «Метафора как способ развития нелинейности мышления педагогов» (Грязнова И. Ю., Михеева А. А., Камчатский край, п. Николаевка)</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Программа кружка «Воспитай в себе лидера» (старший дошкольный возраст) (Ионкина В. В., г. Курган)</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Развивающая психолого-педагогическая программа: «Формирование инициативности, самостоятельности,  ответственности школьников» (Мазуренко  Т. Б.,  Волосенко А. В., г. Норильск)</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Развивающая профориентационная программа: «Миссия выполнима!» (Наволочная Н. А., г. Вологда)</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lastRenderedPageBreak/>
        <w:t>Психолого-педагогическая программа «Карта мира» (Никушкина Н. В., Гаршина Г. О., Алтайский край, г. Бийск)</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Развивающая психолого-педагогическая программа «Развитие креативности» (Овчинникова Е. С., г. Киров)</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Развивающая психолого-педагогическая программа для детей раннего возраста и их родителей  «Вместе играем и растем» (Сечкина О. К., Чичигина О. И., Умярова Е. Ю., г. Самара)</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hAnsi="Times New Roman"/>
          <w:sz w:val="24"/>
          <w:szCs w:val="24"/>
        </w:rPr>
        <w:t xml:space="preserve"> </w:t>
      </w:r>
      <w:r w:rsidRPr="00AC6066">
        <w:rPr>
          <w:rFonts w:ascii="Times New Roman" w:eastAsia="Times New Roman" w:hAnsi="Times New Roman"/>
          <w:sz w:val="24"/>
          <w:szCs w:val="24"/>
          <w:lang w:eastAsia="ru-RU"/>
        </w:rPr>
        <w:t>Комплексная программа сопровождения класса среднего звена  «Выбирая жизнь» (Устинова Анна Сергеевна, Яшагина И. М., г. Пермь)</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Программа развития проекта НОУ «Совёнок» (социально – психологическое выявление  и сопровождение одарённых обучающихся начальной школы») (Штерн Н. Н., Васильева С. В., Попова Л. А., Агафонова Н. Е., Можарова Е. В., г. Подольск)</w:t>
      </w:r>
    </w:p>
    <w:p w:rsidR="00EF2E7E" w:rsidRPr="00AC6066" w:rsidRDefault="00EF2E7E" w:rsidP="00EF2E7E">
      <w:pPr>
        <w:numPr>
          <w:ilvl w:val="0"/>
          <w:numId w:val="3"/>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Программа по развитию профессионального самоопределения учащихся «Дороги, которые мы выбираем» (Петелина М.В., Московская обл., г. Протвино)</w:t>
      </w:r>
    </w:p>
    <w:p w:rsidR="00EF2E7E" w:rsidRDefault="00EF2E7E" w:rsidP="00EF2E7E">
      <w:pPr>
        <w:rPr>
          <w:rFonts w:ascii="Times New Roman" w:hAnsi="Times New Roman"/>
          <w:b/>
          <w:bCs/>
          <w:sz w:val="24"/>
          <w:szCs w:val="24"/>
        </w:rPr>
      </w:pPr>
    </w:p>
    <w:p w:rsidR="00EF2E7E" w:rsidRPr="00AC6066" w:rsidRDefault="00EF2E7E" w:rsidP="00EF2E7E">
      <w:pPr>
        <w:jc w:val="center"/>
        <w:rPr>
          <w:rFonts w:ascii="Times New Roman" w:hAnsi="Times New Roman"/>
          <w:b/>
          <w:bCs/>
          <w:sz w:val="24"/>
          <w:szCs w:val="24"/>
        </w:rPr>
      </w:pPr>
      <w:r w:rsidRPr="00AC6066">
        <w:rPr>
          <w:rFonts w:ascii="Times New Roman" w:hAnsi="Times New Roman"/>
          <w:b/>
          <w:bCs/>
          <w:sz w:val="24"/>
          <w:szCs w:val="24"/>
        </w:rPr>
        <w:t>4. Образовательные (просветительские) психолого-педагогические программы</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Программа элективного курса «Введение в социальную психологию» (Бекреева И. Л., Коркунова. Е. В., г. Сургут)</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Программа психологического тренинга  для подготовки граждан к приему ребенка в семью «Школа принимающего родителя» (Беляева Г. П., Гапченко Е. А., г. Ростов-на-Дону)</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«Мы вместе!» (Бирюкова И. В., г. Калтан)</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Образовательная программа «Баланс» для классных руководителей образовательных учреждений по воспитанию толерантного поведения подростков и старшеклассников (Вдовина Е.Г., г. Барнаул, Алтайский край)</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Образовательная психолого-педагогическая программа «Психолого-педагогическое сопровождение модульного обучения» (Домарева М. А., г. Липецк)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«Здравствуйте, это Я!» (Лупанова Е. В., г. Пенза)</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Программа преподавания курса по выбору и профильных курсов по психологии в 9-11-х классах (Павлова О. Ю., Сорокина Н. В., г. Казань, Республика Татарстан)</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Программа преподавания психологии в интегрированном курсе «Человек в обществе» (Савина О.О., Смирнова О.М., г. Москва)</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Программа психолого-педагогического сопровождения первоклассников в период адаптации в школе (Соловьева Д.Ю., г. Сыктывкар)</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«Практическая социальная психология»  (Трубникова  А. А., Сизганова Е. Ю., Орлова Е. А., г. Орск)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lastRenderedPageBreak/>
        <w:t>Элективный курс для учащихся 10-11 кл. «Формула успеха» (Гавриш Н. А., г. Хабаровск)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Психолого-педагогическая программа для детей раннего возраста «Шагаем с мамой» (Зайцева Ю. Г., Серебрякова Ю. И., Дубовикова С. А., г. Петрозаводск)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«Повышение психологической компетентности педагогов, работающих с детьми с ограниченными возможностями здоровья в рамках деятельности муниципального ресурсного центра» (Иванова Т. Б., г. Рыбинск)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Программа психологической подготовки к школе в детско-родительской группе «Путь в страну Знаний» (Исаева И. Ю., Коваленко Н. А., Ростовская обл., г. Батайск)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«Исследовательское обучение на уроках психологии: введение в психологию  познавательных процессов» (Каверина Н.Е., Московская обл., г. Дмитров)</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 xml:space="preserve"> </w:t>
      </w:r>
      <w:r w:rsidRPr="00AC6066">
        <w:rPr>
          <w:rFonts w:ascii="Times New Roman" w:eastAsia="Times New Roman" w:hAnsi="Times New Roman"/>
          <w:sz w:val="24"/>
          <w:szCs w:val="24"/>
          <w:lang w:eastAsia="ru-RU"/>
        </w:rPr>
        <w:t>«Я+Ты=Мы, или как работать в команде» (Кройтер А. Г., г. Самарская область, Сергиевский район, п. Серноводск)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 xml:space="preserve"> Программа семейного клуба «Мы вместе» (Рогачева Р. З., г. Ноябрьск)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 xml:space="preserve"> </w:t>
      </w:r>
      <w:r w:rsidRPr="00AC6066">
        <w:rPr>
          <w:rFonts w:ascii="Times New Roman" w:eastAsia="Times New Roman" w:hAnsi="Times New Roman"/>
          <w:sz w:val="24"/>
          <w:szCs w:val="24"/>
          <w:lang w:eastAsia="ru-RU"/>
        </w:rPr>
        <w:t>«Психология и педагогика инклюзивного образования» (Салтыкова М. А., Крестинина И. А., Дрягина И. С., г. Киров)</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Комплексная информационно-просветительская программа повышения социально-психологической и педагогической компетентности родителей «Воспитываем вместе: проблемы, поиски решения» (Усманова С. А., г. Якутск)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eastAsia="Times New Roman" w:hAnsi="Times New Roman"/>
          <w:sz w:val="24"/>
          <w:szCs w:val="24"/>
          <w:lang w:eastAsia="ru-RU"/>
        </w:rPr>
        <w:t>Программно-методический комплекс «Стрессоустойчивость. Навыки саморегуляции» (Швецова С. В., Кемеровская область, г. Гурьевск)</w:t>
      </w:r>
    </w:p>
    <w:p w:rsidR="00EF2E7E" w:rsidRPr="00AC6066" w:rsidRDefault="00EF2E7E" w:rsidP="00EF2E7E">
      <w:pPr>
        <w:numPr>
          <w:ilvl w:val="0"/>
          <w:numId w:val="4"/>
        </w:numPr>
        <w:spacing w:after="0"/>
        <w:ind w:left="426" w:hanging="426"/>
        <w:jc w:val="both"/>
        <w:rPr>
          <w:rFonts w:ascii="Times New Roman" w:hAnsi="Times New Roman"/>
          <w:sz w:val="24"/>
          <w:szCs w:val="24"/>
        </w:rPr>
      </w:pPr>
      <w:r w:rsidRPr="00AC6066">
        <w:rPr>
          <w:rFonts w:ascii="Times New Roman" w:hAnsi="Times New Roman"/>
          <w:sz w:val="24"/>
          <w:szCs w:val="24"/>
        </w:rPr>
        <w:t>Психолого-педагогическая программа «Психологическая азбука» (Вачков И.В., Аржакаева Т.А.. Попова А.Х., г. Москва)</w:t>
      </w:r>
    </w:p>
    <w:p w:rsidR="00EF2E7E" w:rsidRPr="00AC6066" w:rsidRDefault="00EF2E7E" w:rsidP="00EF2E7E">
      <w:pPr>
        <w:pStyle w:val="a4"/>
        <w:jc w:val="both"/>
        <w:rPr>
          <w:rFonts w:ascii="Times New Roman" w:eastAsia="Times New Roman" w:hAnsi="Times New Roman"/>
          <w:bCs/>
          <w:sz w:val="24"/>
          <w:szCs w:val="24"/>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EF2E7E" w:rsidRDefault="00EF2E7E" w:rsidP="00EF2E7E">
      <w:pPr>
        <w:rPr>
          <w:rFonts w:ascii="Times New Roman" w:eastAsia="Times New Roman" w:hAnsi="Times New Roman"/>
          <w:i/>
          <w:sz w:val="24"/>
          <w:szCs w:val="24"/>
          <w:lang w:eastAsia="ru-RU"/>
        </w:rPr>
      </w:pPr>
    </w:p>
    <w:p w:rsidR="00854AB3" w:rsidRDefault="00854AB3">
      <w:bookmarkStart w:id="0" w:name="_GoBack"/>
      <w:bookmarkEnd w:id="0"/>
    </w:p>
    <w:sectPr w:rsidR="00854AB3" w:rsidSect="00980938">
      <w:pgSz w:w="16838" w:h="11906" w:orient="landscape"/>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52D"/>
    <w:multiLevelType w:val="hybridMultilevel"/>
    <w:tmpl w:val="E5CEB352"/>
    <w:lvl w:ilvl="0" w:tplc="F97CC67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93C9E"/>
    <w:multiLevelType w:val="hybridMultilevel"/>
    <w:tmpl w:val="5832E088"/>
    <w:lvl w:ilvl="0" w:tplc="7EB8B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6855C7"/>
    <w:multiLevelType w:val="hybridMultilevel"/>
    <w:tmpl w:val="810E5C28"/>
    <w:lvl w:ilvl="0" w:tplc="F97CC67E">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0E77CB"/>
    <w:multiLevelType w:val="hybridMultilevel"/>
    <w:tmpl w:val="8E640C3E"/>
    <w:lvl w:ilvl="0" w:tplc="7E40059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20646"/>
    <w:multiLevelType w:val="hybridMultilevel"/>
    <w:tmpl w:val="9552FB2A"/>
    <w:lvl w:ilvl="0" w:tplc="7E400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F67C2C"/>
    <w:multiLevelType w:val="multilevel"/>
    <w:tmpl w:val="F4306334"/>
    <w:lvl w:ilvl="0">
      <w:start w:val="2019"/>
      <w:numFmt w:val="decimal"/>
      <w:lvlText w:val="%1"/>
      <w:lvlJc w:val="left"/>
      <w:pPr>
        <w:ind w:left="1035" w:hanging="1035"/>
      </w:pPr>
      <w:rPr>
        <w:rFonts w:hint="default"/>
      </w:rPr>
    </w:lvl>
    <w:lvl w:ilvl="1">
      <w:start w:val="2020"/>
      <w:numFmt w:val="decimal"/>
      <w:lvlText w:val="%1-%2"/>
      <w:lvlJc w:val="left"/>
      <w:pPr>
        <w:ind w:left="4140" w:hanging="1035"/>
      </w:pPr>
      <w:rPr>
        <w:rFonts w:hint="default"/>
      </w:rPr>
    </w:lvl>
    <w:lvl w:ilvl="2">
      <w:start w:val="1"/>
      <w:numFmt w:val="decimal"/>
      <w:lvlText w:val="%1-%2.%3"/>
      <w:lvlJc w:val="left"/>
      <w:pPr>
        <w:ind w:left="7245" w:hanging="1035"/>
      </w:pPr>
      <w:rPr>
        <w:rFonts w:hint="default"/>
      </w:rPr>
    </w:lvl>
    <w:lvl w:ilvl="3">
      <w:start w:val="1"/>
      <w:numFmt w:val="decimal"/>
      <w:lvlText w:val="%1-%2.%3.%4"/>
      <w:lvlJc w:val="left"/>
      <w:pPr>
        <w:ind w:left="10350" w:hanging="1035"/>
      </w:pPr>
      <w:rPr>
        <w:rFonts w:hint="default"/>
      </w:rPr>
    </w:lvl>
    <w:lvl w:ilvl="4">
      <w:start w:val="1"/>
      <w:numFmt w:val="decimal"/>
      <w:lvlText w:val="%1-%2.%3.%4.%5"/>
      <w:lvlJc w:val="left"/>
      <w:pPr>
        <w:ind w:left="13500" w:hanging="1080"/>
      </w:pPr>
      <w:rPr>
        <w:rFonts w:hint="default"/>
      </w:rPr>
    </w:lvl>
    <w:lvl w:ilvl="5">
      <w:start w:val="1"/>
      <w:numFmt w:val="decimal"/>
      <w:lvlText w:val="%1-%2.%3.%4.%5.%6"/>
      <w:lvlJc w:val="left"/>
      <w:pPr>
        <w:ind w:left="16605" w:hanging="1080"/>
      </w:pPr>
      <w:rPr>
        <w:rFonts w:hint="default"/>
      </w:rPr>
    </w:lvl>
    <w:lvl w:ilvl="6">
      <w:start w:val="1"/>
      <w:numFmt w:val="decimal"/>
      <w:lvlText w:val="%1-%2.%3.%4.%5.%6.%7"/>
      <w:lvlJc w:val="left"/>
      <w:pPr>
        <w:ind w:left="20070" w:hanging="1440"/>
      </w:pPr>
      <w:rPr>
        <w:rFonts w:hint="default"/>
      </w:rPr>
    </w:lvl>
    <w:lvl w:ilvl="7">
      <w:start w:val="1"/>
      <w:numFmt w:val="decimal"/>
      <w:lvlText w:val="%1-%2.%3.%4.%5.%6.%7.%8"/>
      <w:lvlJc w:val="left"/>
      <w:pPr>
        <w:ind w:left="23175" w:hanging="1440"/>
      </w:pPr>
      <w:rPr>
        <w:rFonts w:hint="default"/>
      </w:rPr>
    </w:lvl>
    <w:lvl w:ilvl="8">
      <w:start w:val="1"/>
      <w:numFmt w:val="decimal"/>
      <w:lvlText w:val="%1-%2.%3.%4.%5.%6.%7.%8.%9"/>
      <w:lvlJc w:val="left"/>
      <w:pPr>
        <w:ind w:left="26640" w:hanging="1800"/>
      </w:pPr>
      <w:rPr>
        <w:rFonts w:hint="default"/>
      </w:rPr>
    </w:lvl>
  </w:abstractNum>
  <w:abstractNum w:abstractNumId="6" w15:restartNumberingAfterBreak="0">
    <w:nsid w:val="73DB6594"/>
    <w:multiLevelType w:val="hybridMultilevel"/>
    <w:tmpl w:val="AF0024D6"/>
    <w:lvl w:ilvl="0" w:tplc="7E400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34"/>
    <w:rsid w:val="00831A34"/>
    <w:rsid w:val="00854AB3"/>
    <w:rsid w:val="00EF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58D3C-21BE-44F9-8664-516BE228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E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F2E7E"/>
    <w:pPr>
      <w:spacing w:after="0" w:line="240" w:lineRule="auto"/>
    </w:pPr>
    <w:rPr>
      <w:rFonts w:ascii="Calibri" w:eastAsia="Calibri" w:hAnsi="Calibri" w:cs="Times New Roman"/>
    </w:rPr>
  </w:style>
  <w:style w:type="paragraph" w:styleId="a5">
    <w:name w:val="List Paragraph"/>
    <w:aliases w:val="раздел"/>
    <w:basedOn w:val="a"/>
    <w:uiPriority w:val="34"/>
    <w:qFormat/>
    <w:rsid w:val="00EF2E7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4098</Words>
  <Characters>23363</Characters>
  <Application>Microsoft Office Word</Application>
  <DocSecurity>0</DocSecurity>
  <Lines>194</Lines>
  <Paragraphs>54</Paragraphs>
  <ScaleCrop>false</ScaleCrop>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2019-10-08T08:44:00Z</dcterms:created>
  <dcterms:modified xsi:type="dcterms:W3CDTF">2019-10-08T08:45:00Z</dcterms:modified>
</cp:coreProperties>
</file>